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DF" w:rsidRPr="00666C83" w:rsidRDefault="0036647B">
      <w:pPr>
        <w:pStyle w:val="1"/>
        <w:pBdr>
          <w:bottom w:val="single" w:sz="4" w:space="0" w:color="auto"/>
        </w:pBdr>
        <w:shd w:val="clear" w:color="auto" w:fill="auto"/>
        <w:ind w:firstLine="720"/>
        <w:jc w:val="both"/>
        <w:rPr>
          <w:b/>
        </w:rPr>
      </w:pPr>
      <w:r w:rsidRPr="00666C83">
        <w:rPr>
          <w:b/>
        </w:rPr>
        <w:t xml:space="preserve">Федеральный закон от 09.02.2007 </w:t>
      </w:r>
      <w:r w:rsidRPr="00666C83">
        <w:rPr>
          <w:b/>
          <w:lang w:val="en-US" w:eastAsia="en-US" w:bidi="en-US"/>
        </w:rPr>
        <w:t>N</w:t>
      </w:r>
      <w:r w:rsidRPr="00666C83">
        <w:rPr>
          <w:b/>
          <w:lang w:eastAsia="en-US" w:bidi="en-US"/>
        </w:rPr>
        <w:t xml:space="preserve"> </w:t>
      </w:r>
      <w:r w:rsidRPr="00666C83">
        <w:rPr>
          <w:b/>
        </w:rPr>
        <w:t xml:space="preserve">16-ФЗ </w:t>
      </w:r>
      <w:r w:rsidRPr="00666C83">
        <w:t>(ред. от 06.07.2016)</w:t>
      </w:r>
      <w:r w:rsidRPr="00666C83">
        <w:rPr>
          <w:b/>
        </w:rPr>
        <w:t xml:space="preserve"> "О транспортной безопасности" </w:t>
      </w:r>
      <w:r w:rsidRPr="00666C83">
        <w:t>(с изм. и доп., вступ. в силу с 21.12.2016)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07.05.2013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178 (ред. от 09.11.2016) "</w:t>
      </w:r>
      <w:r>
        <w:t xml:space="preserve">Об утверждении Административного регламента Федерального дорожного агентства предоставления государственной услуги по утверждению результатов оценки уязвимости объектов транспортной инфраструктуры и транспортных средств в установленной сфере деятельности" </w:t>
      </w:r>
      <w:r>
        <w:t xml:space="preserve">(Зарегистрировано в Минюсте России 11.10.2013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30145)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06.05.2013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171 (ред. от 16.03.2017) "Об утверждении Административного регламента Федерального агентства воздушного транспорта предоставления государственной услуги по утвер</w:t>
      </w:r>
      <w:r>
        <w:t xml:space="preserve">ждению результатов оценки уязвимости объектов транспортной инфраструктуры и транспортных средств воздушного транспорта" (Зарегистрировано в Минюсте России 31.07.2013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29228)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10.04.2013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116 (ред. от 16.03.2017) "Об утверждении </w:t>
      </w:r>
      <w:r>
        <w:t xml:space="preserve">Административного регламента Федерального агентства морского и речного 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морского и </w:t>
      </w:r>
      <w:r>
        <w:t xml:space="preserve">внутреннего водного транспорта" (Зарегистрировано в Минюсте России 12.07.2013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29043)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06.03.2013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73 (ред. от 09.11.2016) "Об утверждении Административного регламента Федерального агентства воздушного транспорта предоставления </w:t>
      </w:r>
      <w:r>
        <w:t xml:space="preserve">государственной услуги по утверждению планов обеспечения транспортной безопасности объектов транспортной инфраструктуры и транспортных средств воздушного транспорта" (Зарегистрировано в Минюсте России 15.08.2013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29406)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>Приказ Минтранса России от 06.03.20</w:t>
      </w:r>
      <w:r>
        <w:t xml:space="preserve">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72 (ред. от 16.03.2017) "Об утверждении Административного регламента Федерального агентства железнодорожного транспорта предоставления государственной услуги по аккредитации юридических лиц для проведения оценки уязвимости объектов транспортной инфрас</w:t>
      </w:r>
      <w:r>
        <w:t xml:space="preserve">труктуры и транспортных средств в установленной сфере деятельности" (Зарегистрировано в Минюсте России 01.07.2013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28928)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tabs>
          <w:tab w:val="left" w:pos="1997"/>
          <w:tab w:val="left" w:pos="4958"/>
          <w:tab w:val="left" w:pos="6821"/>
        </w:tabs>
        <w:spacing w:after="0"/>
        <w:ind w:left="284" w:firstLine="425"/>
        <w:jc w:val="both"/>
      </w:pPr>
      <w:r>
        <w:t xml:space="preserve">Приказ Минтранса России от 09.08.2012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292 (ред. от 16.03.2017) "Об утверждении</w:t>
      </w:r>
      <w:r>
        <w:tab/>
        <w:t>Административного</w:t>
      </w:r>
      <w:r>
        <w:tab/>
        <w:t>регламента</w:t>
      </w:r>
      <w:r>
        <w:tab/>
        <w:t>Федерального агентства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tabs>
          <w:tab w:val="left" w:pos="1997"/>
          <w:tab w:val="left" w:pos="6821"/>
        </w:tabs>
        <w:spacing w:after="0"/>
        <w:ind w:left="284" w:firstLine="425"/>
        <w:jc w:val="both"/>
      </w:pPr>
      <w:r>
        <w:t>железнодорожного транспорта предоставления государственной услуги по утверждению</w:t>
      </w:r>
      <w:r>
        <w:tab/>
        <w:t>результатов оценки уязвимости</w:t>
      </w:r>
      <w:r>
        <w:tab/>
        <w:t>объектов транспортной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инфраструктуры и транспортных средств в установленной сфере </w:t>
      </w:r>
      <w:r>
        <w:lastRenderedPageBreak/>
        <w:t xml:space="preserve">деятельности" (Зарегистрировано в Минюсте России 10.10.2012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</w:t>
      </w:r>
      <w:r>
        <w:t>5642)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19.07.2012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243 (ред. от 05.09.2014) "Об утверждении Порядка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</w:t>
      </w:r>
      <w:r>
        <w:t xml:space="preserve">я содержащихся в них данных" (Зарегистрировано в Минюсте России 13.09.2012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25456)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09.07.2012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215 (ред. от 09.11.2016) "Об утверждении Административного регламента Федерального дорожного агентства предоставления государственно</w:t>
      </w:r>
      <w:r>
        <w:t xml:space="preserve">й услуги по утверждению планов обеспечения транспортной безопасности объектов транспортной инфраструктуры и транспортных средств в установленной сфере деятельности" (Зарегистрировано в Минюсте России 01.03.2013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27404)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>Приказ Минтранса России от 09.07.201</w:t>
      </w:r>
      <w:r>
        <w:t xml:space="preserve">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214 (ред. от 16.03.2017) "Об утверждении Административного регламента Федерального агентства воздушного 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</w:t>
      </w:r>
      <w:r>
        <w:t xml:space="preserve">ры и транспортных средств воздушного транспорта" (Зарегистрировано в Минюсте России 07.08.2012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25132)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09.07.2012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211 (ред. от 09.11.2016) "Об утверждении Административного регламента Федерального агентства морского и речного </w:t>
      </w:r>
      <w:r>
        <w:t xml:space="preserve">транспорта предоставления государственной услуги по утверждению результатов оценки уязвимости объектов транспортной инфраструктуры и транспортных средств морского и внутреннего водного транспорта" (Зарегистрировано в Минюсте России 24.10.2012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25715)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>Прик</w:t>
      </w:r>
      <w:r>
        <w:t xml:space="preserve">аз Минтранса России от 09.07.2012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209 (ред. от 16.03.2017) "Об утверждении Административного регламента Федерального дорожного агентства предоставления государственной услуги по аккредитации юридических лиц для проведения оценки уязвимости объектов транс</w:t>
      </w:r>
      <w:r>
        <w:t xml:space="preserve">портной инфраструктуры и транспортных средств в установленной сфере деятельности" (Зарегистрировано в Минюсте России 21.09.2012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25507)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РФ от 20.02.2012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43 "О внесении изменений в Порядок информирования субъектами транспортной инфрастру</w:t>
      </w:r>
      <w:r>
        <w:t xml:space="preserve">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средствах, утвержденный приказом Министерства транспорта Российской Федерации от 16 февраля 2011 г.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56" (Зар</w:t>
      </w:r>
      <w:r>
        <w:t xml:space="preserve">егистрировано в Минюсте РФ 12.03.2012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23440)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ФСТ РФ от 26.01.2012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23-э "</w:t>
      </w:r>
      <w:r>
        <w:t xml:space="preserve">Об утверждении </w:t>
      </w:r>
      <w:r>
        <w:lastRenderedPageBreak/>
        <w:t>Административного регламента исполнения Федеральной службой по тарифам государственной функции по осуществлению государственного контроля (надзора) за установлением и (или) применением регулируемых государством цен (тарифов, надбавок, платы,</w:t>
      </w:r>
      <w:r>
        <w:t xml:space="preserve"> ставок), а также за соблюдением стандартов раскрытия информации" (Зарегистрировано в Минюсте РФ 13.03.2012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23455)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13.12.2011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313 (ред. от 30.01.2018) "</w:t>
      </w:r>
      <w:r>
        <w:t xml:space="preserve">Об утверждении Административного регламента Федеральной службы по надзору в сфере транспорта проведения проверок за обеспечением транспортной безопасности" (Зарегистрировано в Минюсте России 29.03.2012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23659)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Распоряжение Росавтодора от 15.11.2011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871-</w:t>
      </w:r>
      <w:r>
        <w:t>р "Об издании и применении ОДМ 218.4.007-2011 "Методические рекомендации по проведению оценки уязвимости объектов транспортной инфраструктуры в сфере дорожного хозяйства" (вместе с "ОДМ 218.4.007-2011. Отраслевой дорожный методический документ...")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>&lt;Письмо</w:t>
      </w:r>
      <w:r>
        <w:t xml:space="preserve">&gt; ФСТ России от 01.04.2011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ДС-2567-7 "О необходимости проведения конкурсных процедур при оценке уязвимости объектов транспортного комплекса"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21.02.2011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62 (ред. от 10.10.2013) "О Порядке установления количества категорий и кр</w:t>
      </w:r>
      <w:r>
        <w:t xml:space="preserve">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безопасности" (Зарегистрировано в Минюсте России 16.03.2011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20150)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РФ от 16.02.2011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56 (ред. </w:t>
      </w:r>
      <w:r>
        <w:t>от 20.02.2012) "О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средствах" (Зарегистрировано в Минюс</w:t>
      </w:r>
      <w:r>
        <w:t xml:space="preserve">те РФ 16.03.2011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20147)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08.02.2011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40 (ред. от 10.10.2013) "Об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</w:t>
      </w:r>
      <w:r>
        <w:t xml:space="preserve">анспортных средств воздушного транспорта" (Зарегистрировано в Минюсте России 01.03.2011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19978) (с изм. и доп., вступающими в силу по истечении 10 дней после дня официального опубликования Приказа Минтранса России от 07.10.2013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306)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>Информационное письм</w:t>
      </w:r>
      <w:r>
        <w:t xml:space="preserve">о ФСТ РФ от 17.01.2011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7-29 "О критериях предоставления документов для установления тарифов на услуги по проведению оценки уязвимости объектов транспортной инфраструктуры и транспортных средств"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lastRenderedPageBreak/>
        <w:t xml:space="preserve">&lt;Письмо&gt; ФСТ РФ от 15.12.2010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ДС-10109/7 "Об определении </w:t>
      </w:r>
      <w:r>
        <w:t>стоимости договора на услугу по оценке уязвимости объектов транспортного комплекса"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РФ от 15.11.2010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248 "Об утверждении Отраслевых типовых норм времени на работы по проведению оценки уязвимости объектов транспортной инфраструктуры и тра</w:t>
      </w:r>
      <w:r>
        <w:t xml:space="preserve">нспортных средств от актов незаконного вмешательства" (Зарегистрировано в Минюсте РФ 16.02.2011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19847)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РФ от 06.09.2010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194 "О Порядке получения субъектами транспортной инфраструктуры и перевозчиками информации по вопросам обеспечения </w:t>
      </w:r>
      <w:r>
        <w:t xml:space="preserve">транспортной безопасности" (Зарегистрировано в Минюсте РФ 28.09.2010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18576)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12.04.2010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87 (ред. от 18.08.2016) "О порядке проведения оценки уязвимости объектов транспортной инфраструктуры и транспортных средств" (Зарегистриро</w:t>
      </w:r>
      <w:r>
        <w:t xml:space="preserve">вано в Минюсте России 21.05.2010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17321)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Указ Президента РФ от 31.03.2010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403 "О создании комплексной системы обеспечения безопасности населения на транспорте"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РФ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52, ФСБ РФ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112, МВД РФ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134 от 05.03.2010 "Об утверждении Перечня по</w:t>
      </w:r>
      <w:r>
        <w:t xml:space="preserve">тенциальных угроз совершения актов незаконного вмешательства в деятельность объектов транспортной инфраструктуры и транспортных средств" (Зарегистрировано в Минюсте РФ 02.04.2010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16782)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РФ от 11.02.2010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34 "</w:t>
      </w:r>
      <w:r>
        <w:t xml:space="preserve">Об утверждении Порядка разработки планов обеспечения транспортной безопасности объектов транспортной инфраструктуры и транспортных средств" (Зарегистрировано в Минюсте РФ 24.03.2010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16708)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Приказ Минтранса России от 29.01.2010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22 (ред. от 27.08.2012) "</w:t>
      </w:r>
      <w:r>
        <w:t xml:space="preserve">О Порядке ведения Реестра категорированных объектов транспортной инфраструктуры и транспортных средств" (Зарегистрировано в Минюсте России 24.03.2010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16705)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Распоряжение Правительства РФ от 05.11.2009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1653-р &lt;Об утверждении перечня работ, связанных с о</w:t>
      </w:r>
      <w:r>
        <w:t>беспечением транспортной безопасности&gt;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ind w:left="284" w:firstLine="425"/>
        <w:jc w:val="both"/>
      </w:pPr>
      <w:r>
        <w:t xml:space="preserve">Постановление Правительства РФ от 31.03.2009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>289 (ред. от 30.11.2016) "Об утверждении Правил аккредитации юридических лиц для проведения оценки уязвимости объектов транспортной инфраструктуры и транспортных средств"</w:t>
      </w:r>
    </w:p>
    <w:p w:rsidR="00927EDF" w:rsidRDefault="0036647B" w:rsidP="00666C83">
      <w:pPr>
        <w:pStyle w:val="1"/>
        <w:numPr>
          <w:ilvl w:val="0"/>
          <w:numId w:val="2"/>
        </w:numPr>
        <w:shd w:val="clear" w:color="auto" w:fill="auto"/>
        <w:spacing w:after="0"/>
        <w:ind w:left="284" w:firstLine="425"/>
        <w:jc w:val="both"/>
      </w:pPr>
      <w:r>
        <w:t xml:space="preserve">Постановление Правительства РФ от 10.12.2008 </w:t>
      </w:r>
      <w:r>
        <w:rPr>
          <w:lang w:val="en-US" w:eastAsia="en-US" w:bidi="en-US"/>
        </w:rPr>
        <w:t>N</w:t>
      </w:r>
      <w:r w:rsidRPr="00666C83">
        <w:rPr>
          <w:lang w:eastAsia="en-US" w:bidi="en-US"/>
        </w:rPr>
        <w:t xml:space="preserve"> </w:t>
      </w:r>
      <w:r>
        <w:t xml:space="preserve">940 (ред. от 30.12.2013) </w:t>
      </w:r>
      <w:r>
        <w:lastRenderedPageBreak/>
        <w:t>"Об уровнях безопасности объектов транспортной инфраструктуры и транспортных средств и о порядке их объявления (установления)"</w:t>
      </w:r>
    </w:p>
    <w:sectPr w:rsidR="00927EDF" w:rsidSect="00666C83">
      <w:pgSz w:w="11900" w:h="16840"/>
      <w:pgMar w:top="1417" w:right="521" w:bottom="851" w:left="1084" w:header="989" w:footer="8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7B" w:rsidRDefault="0036647B" w:rsidP="00927EDF">
      <w:r>
        <w:separator/>
      </w:r>
    </w:p>
  </w:endnote>
  <w:endnote w:type="continuationSeparator" w:id="1">
    <w:p w:rsidR="0036647B" w:rsidRDefault="0036647B" w:rsidP="0092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7B" w:rsidRDefault="0036647B"/>
  </w:footnote>
  <w:footnote w:type="continuationSeparator" w:id="1">
    <w:p w:rsidR="0036647B" w:rsidRDefault="003664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03D"/>
    <w:multiLevelType w:val="hybridMultilevel"/>
    <w:tmpl w:val="6E923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055AB"/>
    <w:multiLevelType w:val="hybridMultilevel"/>
    <w:tmpl w:val="9BC2F7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7EDF"/>
    <w:rsid w:val="0036647B"/>
    <w:rsid w:val="00666C83"/>
    <w:rsid w:val="0092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E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7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27EDF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27</dc:creator>
  <cp:keywords/>
  <cp:lastModifiedBy>М.Ю. Нечваль</cp:lastModifiedBy>
  <cp:revision>2</cp:revision>
  <dcterms:created xsi:type="dcterms:W3CDTF">2023-11-03T11:24:00Z</dcterms:created>
  <dcterms:modified xsi:type="dcterms:W3CDTF">2023-11-03T11:26:00Z</dcterms:modified>
</cp:coreProperties>
</file>