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29" w:rsidRPr="00FB5002" w:rsidRDefault="0063325D">
      <w:pPr>
        <w:pStyle w:val="1"/>
        <w:pBdr>
          <w:bottom w:val="single" w:sz="4" w:space="0" w:color="auto"/>
        </w:pBdr>
        <w:shd w:val="clear" w:color="auto" w:fill="auto"/>
        <w:spacing w:after="660"/>
        <w:ind w:firstLine="720"/>
        <w:jc w:val="both"/>
        <w:rPr>
          <w:b/>
        </w:rPr>
      </w:pPr>
      <w:r w:rsidRPr="00FB5002">
        <w:rPr>
          <w:b/>
        </w:rPr>
        <w:t xml:space="preserve">Федеральный закон от 25.07.2002 </w:t>
      </w:r>
      <w:r w:rsidRPr="00FB5002">
        <w:rPr>
          <w:b/>
          <w:lang w:val="en-US" w:eastAsia="en-US" w:bidi="en-US"/>
        </w:rPr>
        <w:t>N</w:t>
      </w:r>
      <w:r w:rsidRPr="00FB5002">
        <w:rPr>
          <w:b/>
          <w:lang w:eastAsia="en-US" w:bidi="en-US"/>
        </w:rPr>
        <w:t xml:space="preserve"> </w:t>
      </w:r>
      <w:r w:rsidRPr="00FB5002">
        <w:rPr>
          <w:b/>
        </w:rPr>
        <w:t>114-ФЗ</w:t>
      </w:r>
      <w:r>
        <w:t xml:space="preserve"> (ред. от 23.11.2015) </w:t>
      </w:r>
      <w:r w:rsidRPr="00FB5002">
        <w:rPr>
          <w:b/>
        </w:rPr>
        <w:t>"О противодействии экстремистской деятельности"</w:t>
      </w:r>
    </w:p>
    <w:p w:rsidR="00FB5002" w:rsidRDefault="00FB5002" w:rsidP="00FB5002">
      <w:pPr>
        <w:pStyle w:val="1"/>
        <w:shd w:val="clear" w:color="auto" w:fill="auto"/>
        <w:ind w:firstLine="720"/>
        <w:jc w:val="both"/>
      </w:pPr>
      <w:r>
        <w:t xml:space="preserve">Федеральный закон от 19.05.1995 </w:t>
      </w:r>
      <w:r>
        <w:rPr>
          <w:lang w:val="en-US" w:eastAsia="en-US" w:bidi="en-US"/>
        </w:rPr>
        <w:t>N</w:t>
      </w:r>
      <w:r w:rsidRPr="00FB5002">
        <w:rPr>
          <w:lang w:eastAsia="en-US" w:bidi="en-US"/>
        </w:rPr>
        <w:t xml:space="preserve"> </w:t>
      </w:r>
      <w:r>
        <w:t>82-ФЗ (ред. от 20.12.2017) "Об общественных объединениях"</w:t>
      </w:r>
    </w:p>
    <w:p w:rsidR="00FB5002" w:rsidRDefault="00FB5002" w:rsidP="00FB5002">
      <w:pPr>
        <w:pStyle w:val="1"/>
        <w:shd w:val="clear" w:color="auto" w:fill="auto"/>
        <w:ind w:firstLine="720"/>
        <w:jc w:val="both"/>
      </w:pPr>
      <w:r>
        <w:t xml:space="preserve">"Стратегия противодействия экстремизму в Российской Федерации до 2025 года" (утв. Указом Президента РФ 29.05.2020 </w:t>
      </w:r>
      <w:r>
        <w:rPr>
          <w:lang w:val="en-US" w:eastAsia="en-US" w:bidi="en-US"/>
        </w:rPr>
        <w:t>N</w:t>
      </w:r>
      <w:r w:rsidRPr="00FB5002">
        <w:rPr>
          <w:lang w:eastAsia="en-US" w:bidi="en-US"/>
        </w:rPr>
        <w:t xml:space="preserve"> </w:t>
      </w:r>
      <w:r>
        <w:t>344)</w:t>
      </w:r>
    </w:p>
    <w:p w:rsidR="00A16329" w:rsidRDefault="0063325D">
      <w:pPr>
        <w:pStyle w:val="1"/>
        <w:shd w:val="clear" w:color="auto" w:fill="auto"/>
        <w:ind w:firstLine="720"/>
        <w:jc w:val="both"/>
      </w:pPr>
      <w:r>
        <w:t>"Рекомендации по работе библиотек с документами, включенными в федеральный список экстремистских материалов" (утв. Минкультуры России 12.09.2017)</w:t>
      </w:r>
    </w:p>
    <w:p w:rsidR="00A16329" w:rsidRDefault="0063325D">
      <w:pPr>
        <w:pStyle w:val="1"/>
        <w:shd w:val="clear" w:color="auto" w:fill="auto"/>
        <w:ind w:firstLine="720"/>
        <w:jc w:val="both"/>
      </w:pPr>
      <w:r>
        <w:t>&lt;Информация&gt; Минюста России "Перечень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деятельностью некоммерческих организаций"</w:t>
      </w:r>
    </w:p>
    <w:p w:rsidR="00A16329" w:rsidRDefault="0063325D">
      <w:pPr>
        <w:pStyle w:val="1"/>
        <w:shd w:val="clear" w:color="auto" w:fill="auto"/>
        <w:ind w:firstLine="720"/>
        <w:jc w:val="both"/>
      </w:pPr>
      <w:r>
        <w:t>Приказ Роскомнадзора о</w:t>
      </w:r>
      <w:r>
        <w:t xml:space="preserve">т 18.10.2016 </w:t>
      </w:r>
      <w:r>
        <w:rPr>
          <w:lang w:val="en-US" w:eastAsia="en-US" w:bidi="en-US"/>
        </w:rPr>
        <w:t>N</w:t>
      </w:r>
      <w:r w:rsidRPr="00FB5002">
        <w:rPr>
          <w:lang w:eastAsia="en-US" w:bidi="en-US"/>
        </w:rPr>
        <w:t xml:space="preserve"> </w:t>
      </w:r>
      <w:r>
        <w:t>272 (ред. от 13.12.2017) "О Перечне правовых актов, содержащих обязательные требования" (вместе с "Порядком ведения перечня правовых актов, содержащих обязательные требования")</w:t>
      </w:r>
    </w:p>
    <w:p w:rsidR="00A16329" w:rsidRDefault="0063325D">
      <w:pPr>
        <w:pStyle w:val="1"/>
        <w:shd w:val="clear" w:color="auto" w:fill="auto"/>
        <w:ind w:firstLine="720"/>
        <w:jc w:val="both"/>
      </w:pPr>
      <w:r>
        <w:t xml:space="preserve">Приказ Минюста России от 11.12.2015 </w:t>
      </w:r>
      <w:r>
        <w:rPr>
          <w:lang w:val="en-US" w:eastAsia="en-US" w:bidi="en-US"/>
        </w:rPr>
        <w:t>N</w:t>
      </w:r>
      <w:r w:rsidRPr="00FB5002">
        <w:rPr>
          <w:lang w:eastAsia="en-US" w:bidi="en-US"/>
        </w:rPr>
        <w:t xml:space="preserve"> </w:t>
      </w:r>
      <w:r>
        <w:t>289 (ред. от 24.11.2016) "</w:t>
      </w:r>
      <w:r>
        <w:t xml:space="preserve">О порядке ведения федерального списка экстремистских материалов" (Зарегистрировано в Минюсте России 24.12.2015 </w:t>
      </w:r>
      <w:r>
        <w:rPr>
          <w:lang w:val="en-US" w:eastAsia="en-US" w:bidi="en-US"/>
        </w:rPr>
        <w:t>N</w:t>
      </w:r>
      <w:r w:rsidRPr="00FB5002">
        <w:rPr>
          <w:lang w:eastAsia="en-US" w:bidi="en-US"/>
        </w:rPr>
        <w:t xml:space="preserve"> </w:t>
      </w:r>
      <w:r>
        <w:t>40217)</w:t>
      </w:r>
    </w:p>
    <w:p w:rsidR="00A16329" w:rsidRDefault="0063325D">
      <w:pPr>
        <w:pStyle w:val="1"/>
        <w:shd w:val="clear" w:color="auto" w:fill="auto"/>
        <w:ind w:firstLine="720"/>
        <w:jc w:val="both"/>
      </w:pPr>
      <w:r>
        <w:t>&lt;Письмо&gt; Минобрна</w:t>
      </w:r>
      <w:r>
        <w:t xml:space="preserve">уки России от 28.04.2014 </w:t>
      </w:r>
      <w:r>
        <w:rPr>
          <w:lang w:val="en-US" w:eastAsia="en-US" w:bidi="en-US"/>
        </w:rPr>
        <w:t>N</w:t>
      </w:r>
      <w:r w:rsidRPr="00FB5002">
        <w:rPr>
          <w:lang w:eastAsia="en-US" w:bidi="en-US"/>
        </w:rPr>
        <w:t xml:space="preserve"> </w:t>
      </w:r>
      <w:r>
        <w:t>ДЛ-115/03 "О направлении методических материалов для обеспечения информационной безопасности детей при использовании ресурсов сети Интернет" (вместе с "Методическими рекомендациями по ограничению в образовательных организациях до</w:t>
      </w:r>
      <w:r>
        <w:t>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образования", "Рекомендациями по организации системы ограничения в образовательных орга</w:t>
      </w:r>
      <w:r>
        <w:t>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образования")</w:t>
      </w:r>
    </w:p>
    <w:p w:rsidR="00A16329" w:rsidRDefault="0063325D">
      <w:pPr>
        <w:pStyle w:val="1"/>
        <w:shd w:val="clear" w:color="auto" w:fill="auto"/>
        <w:ind w:firstLine="720"/>
        <w:jc w:val="both"/>
      </w:pPr>
      <w:r>
        <w:t xml:space="preserve">Приказ Минкомсвязи России от 13.08.2012 </w:t>
      </w:r>
      <w:r>
        <w:rPr>
          <w:lang w:val="en-US" w:eastAsia="en-US" w:bidi="en-US"/>
        </w:rPr>
        <w:t>N</w:t>
      </w:r>
      <w:r w:rsidRPr="00FB5002">
        <w:rPr>
          <w:lang w:eastAsia="en-US" w:bidi="en-US"/>
        </w:rPr>
        <w:t xml:space="preserve"> </w:t>
      </w:r>
      <w:r>
        <w:t>196 (ред. от 12.12.201</w:t>
      </w:r>
      <w:r>
        <w:t xml:space="preserve">7) "Об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</w:t>
      </w:r>
      <w:r>
        <w:lastRenderedPageBreak/>
        <w:t>соблюдением законодат</w:t>
      </w:r>
      <w:r>
        <w:t xml:space="preserve">ельства Российской Федерации о средствах массовой информации" (Зарегистрировано в Минюсте России 25.10.2012 </w:t>
      </w:r>
      <w:r>
        <w:rPr>
          <w:lang w:val="en-US" w:eastAsia="en-US" w:bidi="en-US"/>
        </w:rPr>
        <w:t>N</w:t>
      </w:r>
      <w:r w:rsidRPr="00FB5002">
        <w:rPr>
          <w:lang w:eastAsia="en-US" w:bidi="en-US"/>
        </w:rPr>
        <w:t xml:space="preserve"> </w:t>
      </w:r>
      <w:r>
        <w:t>25723)</w:t>
      </w:r>
    </w:p>
    <w:p w:rsidR="00A16329" w:rsidRDefault="0063325D">
      <w:pPr>
        <w:pStyle w:val="1"/>
        <w:shd w:val="clear" w:color="auto" w:fill="auto"/>
        <w:ind w:firstLine="720"/>
        <w:jc w:val="both"/>
      </w:pPr>
      <w:r>
        <w:t xml:space="preserve">Распоряжение Роскомнадзора от 29.06.2012 </w:t>
      </w:r>
      <w:r>
        <w:rPr>
          <w:lang w:val="en-US" w:eastAsia="en-US" w:bidi="en-US"/>
        </w:rPr>
        <w:t>N</w:t>
      </w:r>
      <w:r w:rsidRPr="00FB5002">
        <w:rPr>
          <w:lang w:eastAsia="en-US" w:bidi="en-US"/>
        </w:rPr>
        <w:t xml:space="preserve"> </w:t>
      </w:r>
      <w:r>
        <w:t>21 "Об утверждении методических рекомендаций по организации и проведению государственного контро</w:t>
      </w:r>
      <w:r>
        <w:t>ля и надзора за соблюдением законодательства Российской Федерации о средствах массовой информации"</w:t>
      </w:r>
    </w:p>
    <w:p w:rsidR="00A16329" w:rsidRDefault="0063325D">
      <w:pPr>
        <w:pStyle w:val="1"/>
        <w:shd w:val="clear" w:color="auto" w:fill="auto"/>
        <w:ind w:firstLine="720"/>
        <w:jc w:val="both"/>
      </w:pPr>
      <w:r>
        <w:t xml:space="preserve">Приказ Минюста России от 30.12.2011 </w:t>
      </w:r>
      <w:r>
        <w:rPr>
          <w:lang w:val="en-US" w:eastAsia="en-US" w:bidi="en-US"/>
        </w:rPr>
        <w:t>N</w:t>
      </w:r>
      <w:r w:rsidRPr="00FB5002">
        <w:rPr>
          <w:lang w:eastAsia="en-US" w:bidi="en-US"/>
        </w:rPr>
        <w:t xml:space="preserve"> </w:t>
      </w:r>
      <w:r>
        <w:t>456 (ред. от 25.01.2018) "Об утверждении Административного регламента исполнения Министерством юстиции Российской Федер</w:t>
      </w:r>
      <w:r>
        <w:t>ации государственной функции по осуществлению контроля за соответствием деятельности некоммерческих организаций уставным целям и задачам, филиалов и представительств международных организаций, иностранных некоммерческих неправительственных организаций заяв</w:t>
      </w:r>
      <w:r>
        <w:t xml:space="preserve">ленным целям и задачам, а также за соблюдением ими законодательства Российской Федерации" (Зарегистрировано в Минюсте России 19.01.2012 </w:t>
      </w:r>
      <w:r>
        <w:rPr>
          <w:lang w:val="en-US" w:eastAsia="en-US" w:bidi="en-US"/>
        </w:rPr>
        <w:t>N</w:t>
      </w:r>
      <w:r w:rsidRPr="00FB5002">
        <w:rPr>
          <w:lang w:eastAsia="en-US" w:bidi="en-US"/>
        </w:rPr>
        <w:t xml:space="preserve"> </w:t>
      </w:r>
      <w:r>
        <w:t>22975)</w:t>
      </w:r>
    </w:p>
    <w:p w:rsidR="00A16329" w:rsidRDefault="0063325D">
      <w:pPr>
        <w:pStyle w:val="1"/>
        <w:shd w:val="clear" w:color="auto" w:fill="auto"/>
        <w:ind w:firstLine="720"/>
        <w:jc w:val="both"/>
      </w:pPr>
      <w:r>
        <w:t xml:space="preserve">Приказ Следственного комитета РФ от 12.07.2011 </w:t>
      </w:r>
      <w:r>
        <w:rPr>
          <w:lang w:val="en-US" w:eastAsia="en-US" w:bidi="en-US"/>
        </w:rPr>
        <w:t>N</w:t>
      </w:r>
      <w:r w:rsidRPr="00FB5002">
        <w:rPr>
          <w:lang w:eastAsia="en-US" w:bidi="en-US"/>
        </w:rPr>
        <w:t xml:space="preserve"> </w:t>
      </w:r>
      <w:r>
        <w:t>109 "О мерах по противодействию экстремистской деятельности"</w:t>
      </w:r>
    </w:p>
    <w:p w:rsidR="00A16329" w:rsidRDefault="0063325D">
      <w:pPr>
        <w:pStyle w:val="1"/>
        <w:shd w:val="clear" w:color="auto" w:fill="auto"/>
        <w:ind w:firstLine="720"/>
        <w:jc w:val="both"/>
      </w:pPr>
      <w:r>
        <w:t>Р</w:t>
      </w:r>
      <w:r>
        <w:t xml:space="preserve">аспоряжение Правительства РФ от 15.10.2007 </w:t>
      </w:r>
      <w:r>
        <w:rPr>
          <w:lang w:val="en-US" w:eastAsia="en-US" w:bidi="en-US"/>
        </w:rPr>
        <w:t>N</w:t>
      </w:r>
      <w:r w:rsidRPr="00FB5002">
        <w:rPr>
          <w:lang w:eastAsia="en-US" w:bidi="en-US"/>
        </w:rPr>
        <w:t xml:space="preserve"> </w:t>
      </w:r>
      <w:r>
        <w:t>1420-р (ред. от 08.12.2008) &lt;Об официальном периодическом издании, осуществляющем публикацию перечня общественных и религиозных объединений, иных организаций, в отношении которых судом принято вступившее в закон</w:t>
      </w:r>
      <w:r>
        <w:t>ную силу решение о ликвидации или запрете деятельности по основаниям, предусмотренным Федеральным законом "О противодействии экстремистской деятельности", и перечня общественных и религиозных объединений, деятельность которых приостановлена в связи с осуще</w:t>
      </w:r>
      <w:r>
        <w:t>ствлением ими экстремистской деятельности&gt;</w:t>
      </w:r>
    </w:p>
    <w:p w:rsidR="00A16329" w:rsidRDefault="00A16329">
      <w:pPr>
        <w:pStyle w:val="1"/>
        <w:shd w:val="clear" w:color="auto" w:fill="auto"/>
        <w:ind w:firstLine="720"/>
        <w:jc w:val="both"/>
      </w:pPr>
    </w:p>
    <w:sectPr w:rsidR="00A16329" w:rsidSect="00A16329">
      <w:pgSz w:w="11900" w:h="16840"/>
      <w:pgMar w:top="1417" w:right="521" w:bottom="1620" w:left="1084" w:header="989" w:footer="119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25D" w:rsidRDefault="0063325D" w:rsidP="00A16329">
      <w:r>
        <w:separator/>
      </w:r>
    </w:p>
  </w:endnote>
  <w:endnote w:type="continuationSeparator" w:id="1">
    <w:p w:rsidR="0063325D" w:rsidRDefault="0063325D" w:rsidP="00A16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25D" w:rsidRDefault="0063325D"/>
  </w:footnote>
  <w:footnote w:type="continuationSeparator" w:id="1">
    <w:p w:rsidR="0063325D" w:rsidRDefault="006332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16329"/>
    <w:rsid w:val="0063325D"/>
    <w:rsid w:val="00A16329"/>
    <w:rsid w:val="00FB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6329"/>
    <w:rPr>
      <w:color w:val="000000"/>
    </w:rPr>
  </w:style>
  <w:style w:type="paragraph" w:styleId="2">
    <w:name w:val="heading 2"/>
    <w:basedOn w:val="a"/>
    <w:link w:val="20"/>
    <w:uiPriority w:val="9"/>
    <w:qFormat/>
    <w:rsid w:val="00FB500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6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A16329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5002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27</dc:creator>
  <cp:keywords/>
  <cp:lastModifiedBy>М.Ю. Нечваль</cp:lastModifiedBy>
  <cp:revision>2</cp:revision>
  <dcterms:created xsi:type="dcterms:W3CDTF">2023-11-03T11:31:00Z</dcterms:created>
  <dcterms:modified xsi:type="dcterms:W3CDTF">2023-11-03T11:35:00Z</dcterms:modified>
</cp:coreProperties>
</file>