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7" w:rsidRDefault="006373C7" w:rsidP="006373C7">
      <w:pPr>
        <w:pStyle w:val="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Выставка охватывает полный производственный цикл: от выбора сырья до оборудования, а также представляет готовую продукцию для различных областей промышленности. В экспозицию выставки включены следующие разделы: пряжа и синтетические ткани, технические ткани, нетканые материалы, текстиль с покрытием, умный текстиль, композиты на текстильной основе, наполнители для мебели, материалы для термоизоляции, </w:t>
      </w:r>
      <w:proofErr w:type="spellStart"/>
      <w:r>
        <w:rPr>
          <w:color w:val="000000"/>
          <w:lang w:bidi="ru-RU"/>
        </w:rPr>
        <w:t>геосинтетика</w:t>
      </w:r>
      <w:proofErr w:type="spellEnd"/>
      <w:r>
        <w:rPr>
          <w:color w:val="000000"/>
          <w:lang w:bidi="ru-RU"/>
        </w:rPr>
        <w:t xml:space="preserve">, полимерные материалы, тентовые материалы и технологии для </w:t>
      </w:r>
      <w:proofErr w:type="spellStart"/>
      <w:r>
        <w:rPr>
          <w:color w:val="000000"/>
          <w:lang w:bidi="ru-RU"/>
        </w:rPr>
        <w:t>глэмпингов</w:t>
      </w:r>
      <w:proofErr w:type="spellEnd"/>
      <w:r>
        <w:rPr>
          <w:color w:val="000000"/>
          <w:lang w:bidi="ru-RU"/>
        </w:rPr>
        <w:t xml:space="preserve"> и ангаров, ткани для специальной, спортивной одежды, СИЗ и </w:t>
      </w:r>
      <w:proofErr w:type="gramStart"/>
      <w:r>
        <w:rPr>
          <w:color w:val="000000"/>
          <w:lang w:bidi="ru-RU"/>
        </w:rPr>
        <w:t>другое</w:t>
      </w:r>
      <w:proofErr w:type="gramEnd"/>
      <w:r>
        <w:rPr>
          <w:color w:val="000000"/>
          <w:lang w:bidi="ru-RU"/>
        </w:rPr>
        <w:t>.</w:t>
      </w:r>
    </w:p>
    <w:p w:rsidR="006373C7" w:rsidRDefault="006373C7" w:rsidP="006373C7">
      <w:pPr>
        <w:pStyle w:val="1"/>
        <w:shd w:val="clear" w:color="auto" w:fill="auto"/>
        <w:ind w:firstLine="760"/>
        <w:jc w:val="both"/>
      </w:pPr>
      <w:r>
        <w:rPr>
          <w:color w:val="000000"/>
          <w:lang w:bidi="ru-RU"/>
        </w:rPr>
        <w:t xml:space="preserve">В выставке примут </w:t>
      </w:r>
      <w:proofErr w:type="gramStart"/>
      <w:r>
        <w:rPr>
          <w:color w:val="000000"/>
          <w:lang w:bidi="ru-RU"/>
        </w:rPr>
        <w:t>участие</w:t>
      </w:r>
      <w:proofErr w:type="gramEnd"/>
      <w:r>
        <w:rPr>
          <w:color w:val="000000"/>
          <w:lang w:bidi="ru-RU"/>
        </w:rPr>
        <w:t xml:space="preserve"> как российские производители, так и более 70 технологических зарубежных брендов.</w:t>
      </w:r>
    </w:p>
    <w:p w:rsidR="006373C7" w:rsidRDefault="006373C7" w:rsidP="006373C7">
      <w:pPr>
        <w:pStyle w:val="1"/>
        <w:shd w:val="clear" w:color="auto" w:fill="auto"/>
        <w:ind w:firstLine="7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 рамках выставки пройдет Деловая программа, на мероприятиях которой специалисты из различных отраслей промышленности расскажут о перспективных направлениях развития технического текстиля, новых нишах для бизнеса, передовых практиках внедрения инновационных материалов, актуальных методах работы с поставщиками и оптимальных в текущей ситуации </w:t>
      </w:r>
      <w:proofErr w:type="spellStart"/>
      <w:r>
        <w:rPr>
          <w:color w:val="000000"/>
          <w:lang w:bidi="ru-RU"/>
        </w:rPr>
        <w:t>транспортно-логистических</w:t>
      </w:r>
      <w:proofErr w:type="spellEnd"/>
      <w:r>
        <w:rPr>
          <w:color w:val="000000"/>
          <w:lang w:bidi="ru-RU"/>
        </w:rPr>
        <w:t xml:space="preserve"> решениях.</w:t>
      </w:r>
    </w:p>
    <w:p w:rsidR="00A50A6D" w:rsidRDefault="00A50A6D" w:rsidP="00A50A6D">
      <w:pPr>
        <w:pStyle w:val="1"/>
        <w:shd w:val="clear" w:color="auto" w:fill="auto"/>
        <w:ind w:firstLine="760"/>
        <w:jc w:val="both"/>
        <w:rPr>
          <w:color w:val="000000"/>
          <w:lang w:eastAsia="en-US" w:bidi="en-US"/>
        </w:rPr>
      </w:pPr>
      <w:r>
        <w:rPr>
          <w:color w:val="000000"/>
          <w:lang w:bidi="ru-RU"/>
        </w:rPr>
        <w:t xml:space="preserve">Программа мероприятия формируется и будет размещена на сайте: </w:t>
      </w:r>
      <w:r>
        <w:rPr>
          <w:color w:val="000000"/>
          <w:lang w:val="en-US" w:eastAsia="en-US" w:bidi="en-US"/>
        </w:rPr>
        <w:t>http</w:t>
      </w:r>
      <w:r w:rsidRPr="00482617">
        <w:rPr>
          <w:color w:val="000000"/>
          <w:lang w:eastAsia="en-US" w:bidi="en-US"/>
        </w:rPr>
        <w:t xml:space="preserve">:// </w:t>
      </w:r>
      <w:proofErr w:type="spellStart"/>
      <w:r>
        <w:rPr>
          <w:color w:val="000000"/>
          <w:lang w:val="en-US" w:eastAsia="en-US" w:bidi="en-US"/>
        </w:rPr>
        <w:t>technotextil</w:t>
      </w:r>
      <w:proofErr w:type="spellEnd"/>
      <w:r w:rsidRPr="00482617">
        <w:rPr>
          <w:color w:val="000000"/>
          <w:lang w:eastAsia="en-US" w:bidi="en-US"/>
        </w:rPr>
        <w:t>.</w:t>
      </w:r>
      <w:r>
        <w:rPr>
          <w:color w:val="000000"/>
          <w:lang w:val="en-US" w:eastAsia="en-US" w:bidi="en-US"/>
        </w:rPr>
        <w:t>ru</w:t>
      </w:r>
      <w:r w:rsidRPr="00482617">
        <w:rPr>
          <w:color w:val="000000"/>
          <w:lang w:eastAsia="en-US" w:bidi="en-US"/>
        </w:rPr>
        <w:t>/</w:t>
      </w:r>
    </w:p>
    <w:p w:rsidR="00A50A6D" w:rsidRDefault="00A50A6D" w:rsidP="006373C7">
      <w:pPr>
        <w:pStyle w:val="1"/>
        <w:shd w:val="clear" w:color="auto" w:fill="auto"/>
        <w:ind w:firstLine="760"/>
        <w:jc w:val="both"/>
      </w:pPr>
    </w:p>
    <w:p w:rsidR="006373C7" w:rsidRDefault="006373C7" w:rsidP="006373C7">
      <w:pPr>
        <w:pStyle w:val="1"/>
        <w:shd w:val="clear" w:color="auto" w:fill="auto"/>
        <w:ind w:firstLine="760"/>
        <w:jc w:val="both"/>
        <w:rPr>
          <w:color w:val="000000"/>
          <w:lang w:eastAsia="en-US" w:bidi="en-US"/>
        </w:rPr>
      </w:pPr>
    </w:p>
    <w:p w:rsidR="006373C7" w:rsidRDefault="006373C7" w:rsidP="006373C7">
      <w:pPr>
        <w:pStyle w:val="1"/>
        <w:shd w:val="clear" w:color="auto" w:fill="auto"/>
        <w:ind w:firstLine="760"/>
        <w:jc w:val="both"/>
      </w:pPr>
    </w:p>
    <w:p w:rsidR="002611FB" w:rsidRPr="002611FB" w:rsidRDefault="002611FB" w:rsidP="002611FB">
      <w:pPr>
        <w:rPr>
          <w:sz w:val="32"/>
          <w:szCs w:val="32"/>
        </w:rPr>
      </w:pPr>
    </w:p>
    <w:sectPr w:rsidR="002611FB" w:rsidRPr="002611FB" w:rsidSect="007B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02553"/>
    <w:multiLevelType w:val="hybridMultilevel"/>
    <w:tmpl w:val="B810BB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7A4"/>
    <w:rsid w:val="002611FB"/>
    <w:rsid w:val="006373C7"/>
    <w:rsid w:val="007B7646"/>
    <w:rsid w:val="00A50A6D"/>
    <w:rsid w:val="00AB27A4"/>
    <w:rsid w:val="00F2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7A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6373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373C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3</cp:revision>
  <dcterms:created xsi:type="dcterms:W3CDTF">2022-08-26T07:56:00Z</dcterms:created>
  <dcterms:modified xsi:type="dcterms:W3CDTF">2022-08-26T08:00:00Z</dcterms:modified>
</cp:coreProperties>
</file>