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Default="00E74ACD" w:rsidP="00E74ACD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56C4"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56C4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3AB4">
        <w:rPr>
          <w:rFonts w:ascii="Times New Roman" w:hAnsi="Times New Roman" w:cs="Times New Roman"/>
          <w:sz w:val="28"/>
          <w:szCs w:val="28"/>
        </w:rPr>
        <w:t>____</w:t>
      </w:r>
      <w:r w:rsidRPr="00FE56C4">
        <w:rPr>
          <w:rFonts w:ascii="Times New Roman" w:hAnsi="Times New Roman" w:cs="Times New Roman"/>
          <w:sz w:val="28"/>
          <w:szCs w:val="28"/>
        </w:rPr>
        <w:t>____ 202</w:t>
      </w:r>
      <w:r w:rsidR="00F511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>г. № __</w:t>
      </w:r>
      <w:r w:rsidR="00CB3649">
        <w:rPr>
          <w:rFonts w:ascii="Times New Roman" w:hAnsi="Times New Roman" w:cs="Times New Roman"/>
          <w:sz w:val="28"/>
          <w:szCs w:val="28"/>
        </w:rPr>
        <w:t>___</w:t>
      </w:r>
      <w:r w:rsidRPr="00FE56C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AB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</w:t>
      </w:r>
      <w:r w:rsidRPr="00851856">
        <w:rPr>
          <w:rFonts w:ascii="Times New Roman" w:hAnsi="Times New Roman" w:cs="Times New Roman"/>
          <w:b/>
          <w:sz w:val="28"/>
          <w:szCs w:val="28"/>
        </w:rPr>
        <w:t xml:space="preserve">ценностям в сфере </w:t>
      </w:r>
      <w:r w:rsidR="00E84318" w:rsidRPr="0085185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851856" w:rsidRPr="00851856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51856">
        <w:rPr>
          <w:rFonts w:ascii="Times New Roman" w:hAnsi="Times New Roman" w:cs="Times New Roman"/>
          <w:b/>
          <w:sz w:val="28"/>
          <w:szCs w:val="28"/>
        </w:rPr>
        <w:t>на</w:t>
      </w:r>
      <w:r w:rsidR="00281D3E" w:rsidRPr="00851856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851856">
        <w:rPr>
          <w:rFonts w:ascii="Times New Roman" w:hAnsi="Times New Roman" w:cs="Times New Roman"/>
          <w:b/>
          <w:sz w:val="28"/>
          <w:szCs w:val="28"/>
        </w:rPr>
        <w:t>202</w:t>
      </w:r>
      <w:r w:rsidR="00F51140">
        <w:rPr>
          <w:rFonts w:ascii="Times New Roman" w:hAnsi="Times New Roman" w:cs="Times New Roman"/>
          <w:b/>
          <w:sz w:val="28"/>
          <w:szCs w:val="28"/>
        </w:rPr>
        <w:t>4</w:t>
      </w:r>
      <w:r w:rsidRPr="008518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A8" w:rsidRPr="000C6E74" w:rsidRDefault="004A12A8" w:rsidP="004A12A8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6E7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31.07.2021 </w:t>
      </w:r>
      <w:r w:rsidR="00A020C4"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  <w:hyperlink r:id="rId7" w:history="1">
        <w:r w:rsidRPr="000C6E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25.06.2021 </w:t>
      </w:r>
      <w:r w:rsidR="000C6E74"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ценностям при осуществлении муниципального контроля </w:t>
      </w:r>
      <w:r w:rsidR="00973AB4" w:rsidRPr="000C6E7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Коврова на 202</w:t>
      </w:r>
      <w:r w:rsidR="00A020C4"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4A12A8" w:rsidRPr="000C6E74" w:rsidRDefault="004A12A8" w:rsidP="004A12A8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Разработчик программы - отдел муниципального контроля и технического надзора администрации города Коврова, осуществляющий от имени администрации города Коврова муниципальный </w:t>
      </w:r>
      <w:r w:rsidRPr="000C6E74">
        <w:rPr>
          <w:rFonts w:ascii="Times New Roman" w:hAnsi="Times New Roman" w:cs="Times New Roman"/>
          <w:sz w:val="28"/>
          <w:szCs w:val="28"/>
        </w:rPr>
        <w:t>контроль на автомобильном транспорте, городском наземном электрическом транспорте и в дорожном хозяйстве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Коврова</w:t>
      </w:r>
      <w:r w:rsidRPr="000C6E74">
        <w:rPr>
          <w:rFonts w:ascii="Times New Roman" w:hAnsi="Times New Roman" w:cs="Times New Roman"/>
          <w:sz w:val="28"/>
          <w:szCs w:val="28"/>
        </w:rPr>
        <w:t>.</w:t>
      </w:r>
    </w:p>
    <w:p w:rsidR="00FE56C4" w:rsidRPr="008A308F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8" w:rsidRPr="00493C76" w:rsidRDefault="004A12A8" w:rsidP="003B7438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7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973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AB4" w:rsidRPr="00851856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493C76">
        <w:rPr>
          <w:rFonts w:ascii="Times New Roman" w:hAnsi="Times New Roman" w:cs="Times New Roman"/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56C4" w:rsidRPr="004E247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7AA" w:rsidRPr="000C6E74" w:rsidRDefault="005A10E0" w:rsidP="000C6E7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Предметом муниципального контроля является </w:t>
      </w: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 города Коврова: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Администрацией города Коврова.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Администрации города Коврова муниципальный контроль осуществляет </w:t>
      </w:r>
      <w:r w:rsidR="00A020C4"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тдел муниципального контроля и технического надзора администрации города Коврова и Управление городского хозяйства администрации города Коврова (далее – контрольный орган).</w:t>
      </w:r>
    </w:p>
    <w:p w:rsidR="008917AA" w:rsidRPr="000C6E74" w:rsidRDefault="00C42E6A" w:rsidP="000C6E74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6E74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</w:t>
      </w:r>
      <w:r w:rsidRPr="000C6E74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 и граждан </w:t>
      </w:r>
      <w:r w:rsidRPr="000C6E74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</w:p>
    <w:p w:rsidR="008917AA" w:rsidRPr="000C6E74" w:rsidRDefault="008917AA" w:rsidP="000C6E74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6E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Объектами муниципального контроля являются:</w:t>
      </w:r>
    </w:p>
    <w:p w:rsidR="008917AA" w:rsidRPr="000C6E74" w:rsidRDefault="008917AA" w:rsidP="000C6E74">
      <w:pPr>
        <w:pStyle w:val="a4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 рамках </w:t>
      </w:r>
      <w:hyperlink r:id="rId8" w:anchor="dst100170" w:history="1">
        <w:r w:rsidRPr="000C6E7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пункта 1 части 1 статьи 16</w:t>
        </w:r>
      </w:hyperlink>
      <w:r w:rsidRPr="000C6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Федерального закона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государственном контроле (надзоре) и муниципальном контроле в Российской Федерации"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деятельность, действия (бездействие) граждан, индивидуальных предпринимателей и организаций: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местного значения в границах муниципального образования города Коврова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 xml:space="preserve">- по осуществлению работ по капитальному ремонту, ремонту и содержанию автомобильных дорог общего пользования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местного значения в границах муниципального образования города Коврова </w:t>
      </w:r>
      <w:r w:rsidRPr="000C6E74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E74">
        <w:rPr>
          <w:rFonts w:ascii="Times New Roman" w:hAnsi="Times New Roman" w:cs="Times New Roman"/>
          <w:sz w:val="28"/>
          <w:szCs w:val="28"/>
        </w:rPr>
        <w:t xml:space="preserve">- по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осуществлению </w:t>
      </w:r>
      <w:r w:rsidRPr="000C6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перевозок по муниципальным маршрутам регулярных перевозок на автомобильном транспорте, городском наземном </w:t>
      </w:r>
      <w:r w:rsidRPr="000C6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электрическом транспорте и в дорожном хозяйстве в области организации регулярных перевозок.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рамках </w:t>
      </w:r>
      <w:hyperlink r:id="rId9" w:history="1">
        <w:r w:rsidRPr="000C6E7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2 части 1 статьи 16</w:t>
        </w:r>
      </w:hyperlink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Федерации":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платы за проезд по платным автомобильным дорогам общего пользования местного значения города Коврова, платным участкам таких автомобильных дорог;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дорожно-строительные материалы, указанные в </w:t>
      </w:r>
      <w:hyperlink r:id="rId10" w:history="1">
        <w:r w:rsidRPr="000C6E7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N 1</w:t>
        </w:r>
      </w:hyperlink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014/2011);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дорожно-строительные изделия, указанные в </w:t>
      </w:r>
      <w:hyperlink r:id="rId11" w:history="1">
        <w:r w:rsidRPr="000C6E7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N 2</w:t>
        </w:r>
      </w:hyperlink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014/2011).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рамках </w:t>
      </w:r>
      <w:hyperlink r:id="rId12" w:history="1">
        <w:r w:rsidRPr="000C6E7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части 1 статьи 16</w:t>
        </w:r>
      </w:hyperlink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Федерации":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остановочный пункт; </w:t>
      </w:r>
      <w:r w:rsidRPr="000C6E74">
        <w:rPr>
          <w:rFonts w:ascii="Times New Roman" w:hAnsi="Times New Roman" w:cs="Times New Roman"/>
          <w:sz w:val="28"/>
          <w:szCs w:val="28"/>
        </w:rPr>
        <w:t>транспортное средство; автомобильная дорога общего пользования местного значения и  искусственные дорожные сооружения на ней;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сервиса;</w:t>
      </w:r>
    </w:p>
    <w:p w:rsidR="008917AA" w:rsidRPr="000C6E74" w:rsidRDefault="008917AA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местного значения.</w:t>
      </w:r>
    </w:p>
    <w:p w:rsidR="00F97A19" w:rsidRPr="000C6E74" w:rsidRDefault="00F97A19" w:rsidP="000C6E74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74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0C6E74">
        <w:rPr>
          <w:rFonts w:ascii="Times New Roman" w:eastAsia="Calibri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применяется.</w:t>
      </w:r>
    </w:p>
    <w:p w:rsidR="00A020C4" w:rsidRPr="000C6E74" w:rsidRDefault="004A12A8" w:rsidP="000C6E74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74">
        <w:rPr>
          <w:rFonts w:ascii="Times New Roman" w:eastAsia="Calibri" w:hAnsi="Times New Roman" w:cs="Times New Roman"/>
          <w:sz w:val="28"/>
          <w:szCs w:val="28"/>
        </w:rPr>
        <w:t>В 202</w:t>
      </w:r>
      <w:r w:rsidR="00A020C4" w:rsidRPr="000C6E74">
        <w:rPr>
          <w:rFonts w:ascii="Times New Roman" w:eastAsia="Calibri" w:hAnsi="Times New Roman" w:cs="Times New Roman"/>
          <w:sz w:val="28"/>
          <w:szCs w:val="28"/>
        </w:rPr>
        <w:t>3</w:t>
      </w:r>
      <w:r w:rsidRPr="000C6E74">
        <w:rPr>
          <w:rFonts w:ascii="Times New Roman" w:eastAsia="Calibri" w:hAnsi="Times New Roman" w:cs="Times New Roman"/>
          <w:sz w:val="28"/>
          <w:szCs w:val="28"/>
        </w:rPr>
        <w:t xml:space="preserve"> году, по состоянию на </w:t>
      </w:r>
      <w:r w:rsidR="0062435D" w:rsidRPr="000C6E74">
        <w:rPr>
          <w:rFonts w:ascii="Times New Roman" w:eastAsia="Calibri" w:hAnsi="Times New Roman" w:cs="Times New Roman"/>
          <w:sz w:val="28"/>
          <w:szCs w:val="28"/>
        </w:rPr>
        <w:t>1</w:t>
      </w:r>
      <w:r w:rsidR="00A020C4" w:rsidRPr="000C6E74">
        <w:rPr>
          <w:rFonts w:ascii="Times New Roman" w:eastAsia="Calibri" w:hAnsi="Times New Roman" w:cs="Times New Roman"/>
          <w:sz w:val="28"/>
          <w:szCs w:val="28"/>
        </w:rPr>
        <w:t>2</w:t>
      </w:r>
      <w:r w:rsidR="0062435D" w:rsidRPr="000C6E74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0C6E74">
        <w:rPr>
          <w:rFonts w:ascii="Times New Roman" w:eastAsia="Calibri" w:hAnsi="Times New Roman" w:cs="Times New Roman"/>
          <w:sz w:val="28"/>
          <w:szCs w:val="28"/>
        </w:rPr>
        <w:t>202</w:t>
      </w:r>
      <w:r w:rsidR="00A020C4" w:rsidRPr="000C6E74">
        <w:rPr>
          <w:rFonts w:ascii="Times New Roman" w:eastAsia="Calibri" w:hAnsi="Times New Roman" w:cs="Times New Roman"/>
          <w:sz w:val="28"/>
          <w:szCs w:val="28"/>
        </w:rPr>
        <w:t>3</w:t>
      </w:r>
      <w:r w:rsidRPr="000C6E74">
        <w:rPr>
          <w:rFonts w:ascii="Times New Roman" w:eastAsia="Calibri" w:hAnsi="Times New Roman" w:cs="Times New Roman"/>
          <w:sz w:val="28"/>
          <w:szCs w:val="28"/>
        </w:rPr>
        <w:t xml:space="preserve"> года плановые и внеплановые контрольн</w:t>
      </w:r>
      <w:r w:rsidR="00A020C4" w:rsidRPr="000C6E74"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Pr="000C6E74">
        <w:rPr>
          <w:rFonts w:ascii="Times New Roman" w:eastAsia="Calibri" w:hAnsi="Times New Roman" w:cs="Times New Roman"/>
          <w:sz w:val="28"/>
          <w:szCs w:val="28"/>
        </w:rPr>
        <w:t>надзорные мероприятия не проводились</w:t>
      </w:r>
      <w:r w:rsidR="00A020C4" w:rsidRPr="000C6E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20C4" w:rsidRPr="000C6E74">
        <w:rPr>
          <w:rFonts w:ascii="Times New Roman" w:hAnsi="Times New Roman" w:cs="Times New Roman"/>
          <w:color w:val="000000"/>
          <w:sz w:val="28"/>
          <w:szCs w:val="28"/>
        </w:rPr>
        <w:t>проводились выездные обследования, наблюдение за соблюдением обязательных требований.</w:t>
      </w:r>
    </w:p>
    <w:p w:rsidR="00A020C4" w:rsidRPr="000C6E74" w:rsidRDefault="00A020C4" w:rsidP="000C6E74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году, по состоянию на 12 сентября 2023 года, было объявлено </w:t>
      </w:r>
      <w:r w:rsid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</w:t>
      </w:r>
      <w:r w:rsid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осуществлялось информирование юридических лиц, индивидуальных предпринимателей и граждан по вопросам соблюдения требований установленных правовыми актами. </w:t>
      </w:r>
    </w:p>
    <w:p w:rsidR="00A020C4" w:rsidRPr="000C6E74" w:rsidRDefault="00A020C4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 xml:space="preserve">По результатам мероприятий, проведенных Отделом в истекшем периоде, наиболее значимыми проблемами являются: </w:t>
      </w:r>
    </w:p>
    <w:p w:rsidR="00A020C4" w:rsidRPr="000C6E74" w:rsidRDefault="00A020C4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 xml:space="preserve">-  ненадлежащее содержание автомобильных дорог общего пользования 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местного значения в границах муниципального образования города Коврова </w:t>
      </w:r>
      <w:r w:rsidRPr="000C6E74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</w:t>
      </w:r>
      <w:proofErr w:type="gramStart"/>
      <w:r w:rsidRPr="000C6E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2435D" w:rsidRPr="000C6E74" w:rsidRDefault="00A020C4" w:rsidP="000C6E74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графика движения транспортных сре</w:t>
      </w:r>
      <w:proofErr w:type="gramStart"/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C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ществлении </w:t>
      </w:r>
      <w:r w:rsidRPr="000C6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перевозок по муниципальным маршрутам регулярных перевозок на автомобильном транспорте, городском наземном электрическом транспорте.</w:t>
      </w:r>
    </w:p>
    <w:p w:rsidR="007D6FBC" w:rsidRPr="000C6E74" w:rsidRDefault="007D6FBC" w:rsidP="000C6E74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контрольным органом в 2023 году осуществлялись следующие мероприятия:</w:t>
      </w:r>
    </w:p>
    <w:p w:rsidR="007D6FBC" w:rsidRPr="000C6E74" w:rsidRDefault="007D6FBC" w:rsidP="000C6E74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образования город Ковров в сети "Интернет" на странице контрольного органа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города Ковров, а также текстов соответ</w:t>
      </w: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нормативных правовых актов;</w:t>
      </w:r>
    </w:p>
    <w:p w:rsidR="007D6FBC" w:rsidRPr="000C6E74" w:rsidRDefault="007D6FBC" w:rsidP="000C6E7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размещение на официальном сайте администрации муниципального образования город Ковров в сети "Интернет" на странице администрации города Коврова </w:t>
      </w:r>
      <w:r w:rsidRPr="000C6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информационных материалов по вопросам соблюдения требований установленных муниципальными правовыми актами;</w:t>
      </w:r>
    </w:p>
    <w:p w:rsidR="007D6FBC" w:rsidRPr="000C6E74" w:rsidRDefault="007D6FBC" w:rsidP="000C6E74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74">
        <w:rPr>
          <w:rFonts w:ascii="Times New Roman" w:hAnsi="Times New Roman" w:cs="Times New Roman"/>
          <w:sz w:val="28"/>
          <w:szCs w:val="28"/>
        </w:rPr>
        <w:t>3) выдача предостережений о недопустимости нарушения обязательных требований в соответствии со ст. 49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D6FBC" w:rsidRDefault="007D6FBC" w:rsidP="00A02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CB50E4" w:rsidRDefault="00FE56C4" w:rsidP="003B7438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4A12A8" w:rsidRDefault="005476DA" w:rsidP="004A12A8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B060CC" w:rsidRPr="004A12A8" w:rsidRDefault="005476DA" w:rsidP="004A12A8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A8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 w:rsidRPr="004A12A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060CC" w:rsidRPr="004A12A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города Коврова</w:t>
      </w:r>
      <w:r w:rsidR="00B060CC" w:rsidRPr="004A1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A2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3B743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4A12A8" w:rsidRDefault="004A12A8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154"/>
        <w:gridCol w:w="3402"/>
      </w:tblGrid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осуществляется по вопросам соблюдения обязательных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посредств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 xml:space="preserve">м размещения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 Ковр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  <w:r w:rsidR="003B7438">
              <w:rPr>
                <w:rFonts w:ascii="Times New Roman" w:hAnsi="Times New Roman" w:cs="Times New Roman"/>
                <w:sz w:val="28"/>
                <w:szCs w:val="28"/>
              </w:rPr>
              <w:t>, Управление городского хозяйства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890546">
              <w:rPr>
                <w:b/>
                <w:sz w:val="28"/>
                <w:szCs w:val="28"/>
              </w:rPr>
              <w:t>Консультирование</w:t>
            </w:r>
          </w:p>
          <w:p w:rsidR="004A12A8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4A12A8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контроля; </w:t>
            </w:r>
          </w:p>
          <w:p w:rsidR="004A12A8" w:rsidRPr="00890546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осуществления профилактических, контрольных мероприятий.</w:t>
            </w:r>
          </w:p>
          <w:p w:rsidR="004A12A8" w:rsidRPr="00890546" w:rsidRDefault="004A12A8" w:rsidP="00973AB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консультирования: </w:t>
            </w:r>
            <w:r w:rsidR="00F14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телефону, посредством </w:t>
            </w:r>
            <w:proofErr w:type="spellStart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связи</w:t>
            </w:r>
            <w:proofErr w:type="spellEnd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89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8" w:rsidRDefault="003B7438" w:rsidP="003B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надзора, Управление городского хозяйства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8" w:rsidRPr="00890546" w:rsidTr="00973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8" w:rsidRDefault="003B7438" w:rsidP="003B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надзора, Управление городского хозяйства</w:t>
            </w:r>
          </w:p>
          <w:p w:rsidR="004A12A8" w:rsidRPr="00890546" w:rsidRDefault="004A12A8" w:rsidP="0097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3B7438" w:rsidRDefault="00FE56C4" w:rsidP="003B743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38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Pr="003B7438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9477B8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 w:rsidR="00271AA8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и технического надзора и управления городского хозяйства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453B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A8" w:rsidRPr="00851856">
        <w:rPr>
          <w:rFonts w:ascii="Times New Roman" w:hAnsi="Times New Roman" w:cs="Times New Roman"/>
          <w:sz w:val="28"/>
          <w:szCs w:val="28"/>
        </w:rPr>
        <w:t>автомобильно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>, городско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и </w:t>
      </w:r>
      <w:r w:rsidR="00271AA8">
        <w:rPr>
          <w:rFonts w:ascii="Times New Roman" w:hAnsi="Times New Roman" w:cs="Times New Roman"/>
          <w:sz w:val="28"/>
          <w:szCs w:val="28"/>
        </w:rPr>
        <w:t>дорожного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на территории города Коврова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45C" w:rsidRDefault="00677DDF" w:rsidP="00F1445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FD5AB2" w:rsidRDefault="00F1445C" w:rsidP="00F1445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14D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AE121F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FD5AB2">
        <w:rPr>
          <w:rFonts w:ascii="Times New Roman" w:hAnsi="Times New Roman" w:cs="Times New Roman"/>
          <w:sz w:val="28"/>
          <w:szCs w:val="28"/>
        </w:rPr>
        <w:t xml:space="preserve">в </w:t>
      </w:r>
      <w:r w:rsidR="00FD5AB2" w:rsidRPr="003453B2">
        <w:rPr>
          <w:rFonts w:ascii="Times New Roman" w:hAnsi="Times New Roman" w:cs="Times New Roman"/>
          <w:sz w:val="28"/>
          <w:szCs w:val="28"/>
        </w:rPr>
        <w:t>области</w:t>
      </w:r>
      <w:r w:rsidR="00FD5AB2">
        <w:rPr>
          <w:rFonts w:ascii="Times New Roman" w:hAnsi="Times New Roman" w:cs="Times New Roman"/>
          <w:sz w:val="28"/>
          <w:szCs w:val="28"/>
        </w:rPr>
        <w:t xml:space="preserve"> </w:t>
      </w:r>
      <w:r w:rsidR="00FD5AB2" w:rsidRPr="00851856">
        <w:rPr>
          <w:rFonts w:ascii="Times New Roman" w:hAnsi="Times New Roman" w:cs="Times New Roman"/>
          <w:sz w:val="28"/>
          <w:szCs w:val="28"/>
        </w:rPr>
        <w:t>автомобильно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>, городско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и </w:t>
      </w:r>
      <w:r w:rsidR="00FD5AB2">
        <w:rPr>
          <w:rFonts w:ascii="Times New Roman" w:hAnsi="Times New Roman" w:cs="Times New Roman"/>
          <w:sz w:val="28"/>
          <w:szCs w:val="28"/>
        </w:rPr>
        <w:t>дорожного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 территории города Коврова</w:t>
      </w:r>
      <w:r w:rsidR="00FD5AB2">
        <w:rPr>
          <w:rFonts w:ascii="Times New Roman" w:hAnsi="Times New Roman" w:cs="Times New Roman"/>
          <w:sz w:val="28"/>
          <w:szCs w:val="28"/>
        </w:rPr>
        <w:t>;</w:t>
      </w:r>
    </w:p>
    <w:p w:rsidR="00AE121F" w:rsidRDefault="00FE56C4" w:rsidP="004A12A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lastRenderedPageBreak/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="003B7438">
        <w:rPr>
          <w:rFonts w:ascii="Times New Roman" w:hAnsi="Times New Roman" w:cs="Times New Roman"/>
          <w:sz w:val="28"/>
          <w:szCs w:val="28"/>
        </w:rPr>
        <w:t xml:space="preserve">, </w:t>
      </w:r>
      <w:r w:rsidR="00FD5AB2">
        <w:rPr>
          <w:rFonts w:ascii="Times New Roman" w:hAnsi="Times New Roman" w:cs="Times New Roman"/>
          <w:sz w:val="28"/>
          <w:szCs w:val="28"/>
        </w:rPr>
        <w:t>Управлением городского хозяйства администрации города Коврова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2A8" w:rsidRDefault="004A12A8" w:rsidP="004A12A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9"/>
        <w:gridCol w:w="3082"/>
      </w:tblGrid>
      <w:tr w:rsidR="004A12A8" w:rsidRPr="00E15A5D" w:rsidTr="00973AB4">
        <w:tc>
          <w:tcPr>
            <w:tcW w:w="959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2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12A8" w:rsidRPr="00E15A5D" w:rsidTr="00973AB4">
        <w:tc>
          <w:tcPr>
            <w:tcW w:w="959" w:type="dxa"/>
          </w:tcPr>
          <w:p w:rsidR="004A12A8" w:rsidRPr="00E15A5D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A12A8" w:rsidRPr="00E15A5D" w:rsidRDefault="002D414D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Интернет,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Федерации», %</w:t>
            </w:r>
          </w:p>
        </w:tc>
        <w:tc>
          <w:tcPr>
            <w:tcW w:w="3082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12A8" w:rsidRPr="00E15A5D" w:rsidTr="00973AB4">
        <w:tc>
          <w:tcPr>
            <w:tcW w:w="959" w:type="dxa"/>
          </w:tcPr>
          <w:p w:rsidR="004A12A8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A12A8" w:rsidRPr="00E15A5D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082" w:type="dxa"/>
          </w:tcPr>
          <w:p w:rsidR="004A12A8" w:rsidRPr="00E15A5D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12A8" w:rsidTr="00973AB4">
        <w:tc>
          <w:tcPr>
            <w:tcW w:w="959" w:type="dxa"/>
          </w:tcPr>
          <w:p w:rsidR="004A12A8" w:rsidRPr="00D17971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A12A8" w:rsidRPr="00D17971" w:rsidRDefault="004A12A8" w:rsidP="00973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3082" w:type="dxa"/>
          </w:tcPr>
          <w:p w:rsidR="004A12A8" w:rsidRDefault="004A12A8" w:rsidP="0097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</w:tbl>
    <w:p w:rsidR="004A12A8" w:rsidRDefault="004A12A8" w:rsidP="004A12A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2A8" w:rsidSect="008C4DE1">
      <w:footerReference w:type="default" r:id="rId13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B4" w:rsidRDefault="00973AB4" w:rsidP="00177820">
      <w:pPr>
        <w:spacing w:after="0" w:line="240" w:lineRule="auto"/>
      </w:pPr>
      <w:r>
        <w:separator/>
      </w:r>
    </w:p>
  </w:endnote>
  <w:endnote w:type="continuationSeparator" w:id="1">
    <w:p w:rsidR="00973AB4" w:rsidRDefault="00973AB4" w:rsidP="0017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5"/>
      <w:docPartObj>
        <w:docPartGallery w:val="Page Numbers (Bottom of Page)"/>
        <w:docPartUnique/>
      </w:docPartObj>
    </w:sdtPr>
    <w:sdtContent>
      <w:p w:rsidR="00973AB4" w:rsidRDefault="00D92AAB">
        <w:pPr>
          <w:pStyle w:val="a9"/>
          <w:jc w:val="center"/>
        </w:pPr>
        <w:fldSimple w:instr=" PAGE   \* MERGEFORMAT ">
          <w:r w:rsidR="000C6E74">
            <w:rPr>
              <w:noProof/>
            </w:rPr>
            <w:t>7</w:t>
          </w:r>
        </w:fldSimple>
      </w:p>
    </w:sdtContent>
  </w:sdt>
  <w:p w:rsidR="00973AB4" w:rsidRDefault="0097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B4" w:rsidRDefault="00973AB4" w:rsidP="00177820">
      <w:pPr>
        <w:spacing w:after="0" w:line="240" w:lineRule="auto"/>
      </w:pPr>
      <w:r>
        <w:separator/>
      </w:r>
    </w:p>
  </w:footnote>
  <w:footnote w:type="continuationSeparator" w:id="1">
    <w:p w:rsidR="00973AB4" w:rsidRDefault="00973AB4" w:rsidP="0017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762033B"/>
    <w:multiLevelType w:val="hybridMultilevel"/>
    <w:tmpl w:val="95209498"/>
    <w:lvl w:ilvl="0" w:tplc="565A3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5C88"/>
    <w:multiLevelType w:val="hybridMultilevel"/>
    <w:tmpl w:val="602845C6"/>
    <w:lvl w:ilvl="0" w:tplc="F704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49ED"/>
    <w:multiLevelType w:val="hybridMultilevel"/>
    <w:tmpl w:val="2306E0F4"/>
    <w:lvl w:ilvl="0" w:tplc="67CE9F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8"/>
      </w:rPr>
    </w:lvl>
    <w:lvl w:ilvl="1" w:tplc="751661BA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7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967837"/>
    <w:multiLevelType w:val="hybridMultilevel"/>
    <w:tmpl w:val="276822B2"/>
    <w:lvl w:ilvl="0" w:tplc="4C8ABF9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7473DA"/>
    <w:multiLevelType w:val="hybridMultilevel"/>
    <w:tmpl w:val="A9547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47458"/>
    <w:multiLevelType w:val="multilevel"/>
    <w:tmpl w:val="52F4AF0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29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65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9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19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9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9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9" w:hanging="3240"/>
      </w:pPr>
      <w:rPr>
        <w:rFonts w:ascii="Times New Roman" w:hAnsi="Times New Roman" w:hint="default"/>
      </w:rPr>
    </w:lvl>
  </w:abstractNum>
  <w:abstractNum w:abstractNumId="21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20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C4"/>
    <w:rsid w:val="0002568B"/>
    <w:rsid w:val="00074B58"/>
    <w:rsid w:val="000B5816"/>
    <w:rsid w:val="000C6E74"/>
    <w:rsid w:val="000D7324"/>
    <w:rsid w:val="000F7D7C"/>
    <w:rsid w:val="00103AA5"/>
    <w:rsid w:val="001044A0"/>
    <w:rsid w:val="00120821"/>
    <w:rsid w:val="00154257"/>
    <w:rsid w:val="00177820"/>
    <w:rsid w:val="001A3752"/>
    <w:rsid w:val="001C1798"/>
    <w:rsid w:val="001C7CA9"/>
    <w:rsid w:val="001D011C"/>
    <w:rsid w:val="001E0166"/>
    <w:rsid w:val="00202BB2"/>
    <w:rsid w:val="00216F4B"/>
    <w:rsid w:val="00222E54"/>
    <w:rsid w:val="00234F9C"/>
    <w:rsid w:val="00271AA8"/>
    <w:rsid w:val="00281D3E"/>
    <w:rsid w:val="002D1ECA"/>
    <w:rsid w:val="002D3B2B"/>
    <w:rsid w:val="002D414D"/>
    <w:rsid w:val="0031721C"/>
    <w:rsid w:val="00325D22"/>
    <w:rsid w:val="00332C09"/>
    <w:rsid w:val="00336246"/>
    <w:rsid w:val="003453B2"/>
    <w:rsid w:val="00354D59"/>
    <w:rsid w:val="00366D9B"/>
    <w:rsid w:val="003703A4"/>
    <w:rsid w:val="003B7438"/>
    <w:rsid w:val="003C0A82"/>
    <w:rsid w:val="003C1D41"/>
    <w:rsid w:val="003C28E3"/>
    <w:rsid w:val="003F17F7"/>
    <w:rsid w:val="003F466C"/>
    <w:rsid w:val="0045417B"/>
    <w:rsid w:val="00481CCD"/>
    <w:rsid w:val="004A12A8"/>
    <w:rsid w:val="004D0ABA"/>
    <w:rsid w:val="004E059E"/>
    <w:rsid w:val="004E247A"/>
    <w:rsid w:val="005042B4"/>
    <w:rsid w:val="005142F6"/>
    <w:rsid w:val="00515305"/>
    <w:rsid w:val="0052775E"/>
    <w:rsid w:val="00544C61"/>
    <w:rsid w:val="005476DA"/>
    <w:rsid w:val="0055521D"/>
    <w:rsid w:val="00555375"/>
    <w:rsid w:val="00594D2E"/>
    <w:rsid w:val="005A10E0"/>
    <w:rsid w:val="005C5DAA"/>
    <w:rsid w:val="006100E7"/>
    <w:rsid w:val="0062435D"/>
    <w:rsid w:val="006249F8"/>
    <w:rsid w:val="0063195E"/>
    <w:rsid w:val="006406B0"/>
    <w:rsid w:val="00647704"/>
    <w:rsid w:val="00677DDF"/>
    <w:rsid w:val="006A0EA3"/>
    <w:rsid w:val="006C5234"/>
    <w:rsid w:val="006C5C8A"/>
    <w:rsid w:val="006C65FC"/>
    <w:rsid w:val="006C6765"/>
    <w:rsid w:val="006F59B6"/>
    <w:rsid w:val="007018A4"/>
    <w:rsid w:val="007070AD"/>
    <w:rsid w:val="00733E97"/>
    <w:rsid w:val="00761936"/>
    <w:rsid w:val="007A21E6"/>
    <w:rsid w:val="007D020E"/>
    <w:rsid w:val="007D6FBC"/>
    <w:rsid w:val="007D70AB"/>
    <w:rsid w:val="00805E6C"/>
    <w:rsid w:val="0082078A"/>
    <w:rsid w:val="00847C5B"/>
    <w:rsid w:val="00851856"/>
    <w:rsid w:val="008917AA"/>
    <w:rsid w:val="008A308F"/>
    <w:rsid w:val="008A4193"/>
    <w:rsid w:val="008C00C9"/>
    <w:rsid w:val="008C4DE1"/>
    <w:rsid w:val="008D38EA"/>
    <w:rsid w:val="009477B8"/>
    <w:rsid w:val="00955B4F"/>
    <w:rsid w:val="00973AB4"/>
    <w:rsid w:val="00981019"/>
    <w:rsid w:val="009A35B3"/>
    <w:rsid w:val="00A020C4"/>
    <w:rsid w:val="00A3316D"/>
    <w:rsid w:val="00A35479"/>
    <w:rsid w:val="00A801ED"/>
    <w:rsid w:val="00AA2006"/>
    <w:rsid w:val="00AA4567"/>
    <w:rsid w:val="00AD4EA3"/>
    <w:rsid w:val="00AE121F"/>
    <w:rsid w:val="00AE78F5"/>
    <w:rsid w:val="00AF2693"/>
    <w:rsid w:val="00AF7004"/>
    <w:rsid w:val="00B060CC"/>
    <w:rsid w:val="00B578B6"/>
    <w:rsid w:val="00BD07A6"/>
    <w:rsid w:val="00BF21C7"/>
    <w:rsid w:val="00BF4DDD"/>
    <w:rsid w:val="00BF6BB6"/>
    <w:rsid w:val="00C42E6A"/>
    <w:rsid w:val="00C567F1"/>
    <w:rsid w:val="00C66BB2"/>
    <w:rsid w:val="00C76B63"/>
    <w:rsid w:val="00CB3649"/>
    <w:rsid w:val="00CB50E4"/>
    <w:rsid w:val="00D23FC6"/>
    <w:rsid w:val="00D92AAB"/>
    <w:rsid w:val="00DB31F8"/>
    <w:rsid w:val="00DC5EDD"/>
    <w:rsid w:val="00E24D4F"/>
    <w:rsid w:val="00E46C97"/>
    <w:rsid w:val="00E531EC"/>
    <w:rsid w:val="00E63D43"/>
    <w:rsid w:val="00E74ACD"/>
    <w:rsid w:val="00E84318"/>
    <w:rsid w:val="00E9522A"/>
    <w:rsid w:val="00E96F62"/>
    <w:rsid w:val="00EA3401"/>
    <w:rsid w:val="00F1445C"/>
    <w:rsid w:val="00F51140"/>
    <w:rsid w:val="00F54AAC"/>
    <w:rsid w:val="00F80724"/>
    <w:rsid w:val="00F97A19"/>
    <w:rsid w:val="00FB03B1"/>
    <w:rsid w:val="00FD5AB2"/>
    <w:rsid w:val="00FD7B17"/>
    <w:rsid w:val="00FE156E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17A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7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7820"/>
  </w:style>
  <w:style w:type="paragraph" w:styleId="a9">
    <w:name w:val="footer"/>
    <w:basedOn w:val="a"/>
    <w:link w:val="aa"/>
    <w:uiPriority w:val="99"/>
    <w:unhideWhenUsed/>
    <w:rsid w:val="0017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372c7587f084ad1b77c9c2e38c2140a06c9b7ae6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6B2D7683B48B735C7F48006930EA2F18DD5280551B51B642854B9BC32D4687C20A6A2366427BBD4D8442BFEt0m7M" TargetMode="External"/><Relationship Id="rId12" Type="http://schemas.openxmlformats.org/officeDocument/2006/relationships/hyperlink" Target="https://login.consultant.ru/link/?rnd=B14F193BC2AF1794F36B7EEB3163A5B3&amp;req=doc&amp;base=RZR&amp;n=386954&amp;dst=101116&amp;fld=134&amp;REFFIELD=134&amp;REFDST=100096&amp;REFDOC=389272&amp;REFBASE=RZR&amp;stat=refcode%3D16876%3Bdstident%3D101116%3Bindex%3D119&amp;date=16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B14F193BC2AF1794F36B7EEB3163A5B3&amp;req=doc&amp;base=RZR&amp;n=187374&amp;dst=100408&amp;fld=134&amp;REFFIELD=134&amp;REFDST=100095&amp;REFDOC=389272&amp;REFBASE=RZR&amp;stat=refcode%3D16876%3Bdstident%3D100408%3Bindex%3D118&amp;date=16.07.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14F193BC2AF1794F36B7EEB3163A5B3&amp;req=doc&amp;base=RZR&amp;n=187374&amp;dst=100395&amp;fld=134&amp;REFFIELD=134&amp;REFDST=100094&amp;REFDOC=389272&amp;REFBASE=RZR&amp;stat=refcode%3D16876%3Bdstident%3D100395%3Bindex%3D117&amp;date=16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14F193BC2AF1794F36B7EEB3163A5B3&amp;req=doc&amp;base=RZR&amp;n=386954&amp;dst=100171&amp;fld=134&amp;REFFIELD=134&amp;REFDST=100091&amp;REFDOC=389272&amp;REFBASE=RZR&amp;stat=refcode%3D16876%3Bdstident%3D100171%3Bindex%3D114&amp;date=16.07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2022-09-19T13:36:00Z</cp:lastPrinted>
  <dcterms:created xsi:type="dcterms:W3CDTF">2023-09-12T06:50:00Z</dcterms:created>
  <dcterms:modified xsi:type="dcterms:W3CDTF">2023-09-12T12:16:00Z</dcterms:modified>
</cp:coreProperties>
</file>