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EB" w:rsidRPr="00BE03EB" w:rsidRDefault="00BE03EB" w:rsidP="00BE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03EB">
        <w:rPr>
          <w:rFonts w:ascii="Times New Roman" w:hAnsi="Times New Roman" w:cs="Times New Roman"/>
          <w:b/>
          <w:sz w:val="28"/>
        </w:rPr>
        <w:t>Рекомендации по применению средств индивидуальной защиты (в том числе многоразового использования) для различных категорий граждан при рисках инфицирования COVID-19</w:t>
      </w:r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t>1. В соответствии санитарно-эпидемиологическими правилами СП 1.3.3118-13 «Безопасность работы с микроорганизмами I-II групп патогенности (опасности)» в зависимости от характера выполняемой работы пользуются следующими типами защитных костюмов (в том числе многоразового применения):</w:t>
      </w:r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E03EB">
        <w:rPr>
          <w:rFonts w:ascii="Times New Roman" w:hAnsi="Times New Roman" w:cs="Times New Roman"/>
          <w:sz w:val="28"/>
        </w:rPr>
        <w:t>I тип - полный защитный костюм, состоящий из комбинезона или пижамы, капюшона (большой косынки), противочумного халата, ватно-марлевой маски (</w:t>
      </w:r>
      <w:proofErr w:type="spellStart"/>
      <w:r w:rsidRPr="00BE03EB">
        <w:rPr>
          <w:rFonts w:ascii="Times New Roman" w:hAnsi="Times New Roman" w:cs="Times New Roman"/>
          <w:sz w:val="28"/>
        </w:rPr>
        <w:t>противопылевого</w:t>
      </w:r>
      <w:proofErr w:type="spellEnd"/>
      <w:r w:rsidRPr="00BE03EB">
        <w:rPr>
          <w:rFonts w:ascii="Times New Roman" w:hAnsi="Times New Roman" w:cs="Times New Roman"/>
          <w:sz w:val="28"/>
        </w:rPr>
        <w:t xml:space="preserve"> респиратора), очков, резиновых перчаток, носков, сапог резиновых (водонепроницаемых бахил), полотенца (плюс клеенчатый фартук и нарукавники);</w:t>
      </w:r>
      <w:proofErr w:type="gramEnd"/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E03EB">
        <w:rPr>
          <w:rFonts w:ascii="Times New Roman" w:hAnsi="Times New Roman" w:cs="Times New Roman"/>
          <w:sz w:val="28"/>
        </w:rPr>
        <w:t>II тип - защитный костюм, состоящий из комбинезона или пижамы, противочумного (большого) халата, капюшона (большой косынки), ватно-марлевой маски, резиновых перчаток, носков, сапог резиновых (водонепроницаемых бахил или моющейся закрытой обуви) и полотенца;</w:t>
      </w:r>
      <w:proofErr w:type="gramEnd"/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E03EB">
        <w:rPr>
          <w:rFonts w:ascii="Times New Roman" w:hAnsi="Times New Roman" w:cs="Times New Roman"/>
          <w:sz w:val="28"/>
        </w:rPr>
        <w:t>III тип - пижама, медицинский халат, шапочка (большая косынка), ватно-марлевая маска, резиновые перчатки, носки, моющаяся обувь и полотенце;</w:t>
      </w:r>
      <w:proofErr w:type="gramEnd"/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t>IV тип - пижама, медицинский халат, шапочка или марлевая косынка, ватно-марлевая маска, носки, перчатки, тапочки или туфли.</w:t>
      </w:r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t xml:space="preserve">2. Особенностью защитной одежды при рисках инфицирования COVID-19 является </w:t>
      </w:r>
      <w:proofErr w:type="gramStart"/>
      <w:r w:rsidRPr="00BE03EB">
        <w:rPr>
          <w:rFonts w:ascii="Times New Roman" w:hAnsi="Times New Roman" w:cs="Times New Roman"/>
          <w:sz w:val="28"/>
        </w:rPr>
        <w:t>обязательное</w:t>
      </w:r>
      <w:proofErr w:type="gramEnd"/>
      <w:r w:rsidRPr="00BE03EB">
        <w:rPr>
          <w:rFonts w:ascii="Times New Roman" w:hAnsi="Times New Roman" w:cs="Times New Roman"/>
          <w:sz w:val="28"/>
        </w:rPr>
        <w:t xml:space="preserve"> применения средств индивидуальной защиты органов дыхания (</w:t>
      </w:r>
      <w:proofErr w:type="spellStart"/>
      <w:r w:rsidRPr="00BE03EB">
        <w:rPr>
          <w:rFonts w:ascii="Times New Roman" w:hAnsi="Times New Roman" w:cs="Times New Roman"/>
          <w:sz w:val="28"/>
        </w:rPr>
        <w:t>полнолицевых</w:t>
      </w:r>
      <w:proofErr w:type="spellEnd"/>
      <w:r w:rsidRPr="00BE03EB">
        <w:rPr>
          <w:rFonts w:ascii="Times New Roman" w:hAnsi="Times New Roman" w:cs="Times New Roman"/>
          <w:sz w:val="28"/>
        </w:rPr>
        <w:t xml:space="preserve"> масок, противогазов, респираторов, ватно-марлевых масок) и перчаток.</w:t>
      </w:r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t>3. В зависимости от вида выполняемых работ в условиях распространения COVID-19 профессиональные группы делят на следующие категории риска инфицирования вирусом SARSCoV-2, который в настоящее время отнесен ко II группе патогенности:</w:t>
      </w:r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t>- чрезвычайно высокого профессионального риска;</w:t>
      </w:r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t>- высокого профессионального риска;</w:t>
      </w:r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t>- среднего профессионального риска;</w:t>
      </w:r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t>- малого профессионального риска.</w:t>
      </w:r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t>4. К лицам чрезвычайно высокого профессионального риска, которые должны в ходе своей деятельности применять защитную одежду I типа относятся:</w:t>
      </w:r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lastRenderedPageBreak/>
        <w:t>- сотрудники микробиологических вирусологических, в том числе производственных лабораторий, выполняющих исследовательские работы с вирусом SARSCoV-2, диагностические или производственные работы, связанные с выделением SARSCoV-2;</w:t>
      </w:r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t>- сотрудники специализированных инфекционных стационаров (отделений), имеющие непосредственный контакт с больными COVID-19, подтвержденными лабораторно;</w:t>
      </w:r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t xml:space="preserve">- сотрудники </w:t>
      </w:r>
      <w:proofErr w:type="spellStart"/>
      <w:proofErr w:type="gramStart"/>
      <w:r w:rsidRPr="00BE03EB">
        <w:rPr>
          <w:rFonts w:ascii="Times New Roman" w:hAnsi="Times New Roman" w:cs="Times New Roman"/>
          <w:sz w:val="28"/>
        </w:rPr>
        <w:t>патолого-анатомических</w:t>
      </w:r>
      <w:proofErr w:type="spellEnd"/>
      <w:proofErr w:type="gramEnd"/>
      <w:r w:rsidRPr="00BE03EB">
        <w:rPr>
          <w:rFonts w:ascii="Times New Roman" w:hAnsi="Times New Roman" w:cs="Times New Roman"/>
          <w:sz w:val="28"/>
        </w:rPr>
        <w:t xml:space="preserve"> (судебно-медицинских) отделений, выполняющих вскрытие трупов людей, погибших от COVID-19 и подготовку к захоронению.</w:t>
      </w:r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t>5. К лицам высокого профессионального риска, которые должны в ходе своей деятельности применять защитную одежду II типа относятся:</w:t>
      </w:r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t>- сотрудники диагностических лабораторий, проводящих первичные исследования на COVID-19;</w:t>
      </w:r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t>сотрудники скорой (неотложной) медицинской помощи;</w:t>
      </w:r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t xml:space="preserve">- сотрудники инфекционных отделений медицинских организаций или перепрофилированных медицинских организаций для провизорного наблюдения за </w:t>
      </w:r>
      <w:proofErr w:type="gramStart"/>
      <w:r w:rsidRPr="00BE03EB">
        <w:rPr>
          <w:rFonts w:ascii="Times New Roman" w:hAnsi="Times New Roman" w:cs="Times New Roman"/>
          <w:sz w:val="28"/>
        </w:rPr>
        <w:t>подозрительными</w:t>
      </w:r>
      <w:proofErr w:type="gramEnd"/>
      <w:r w:rsidRPr="00BE03EB">
        <w:rPr>
          <w:rFonts w:ascii="Times New Roman" w:hAnsi="Times New Roman" w:cs="Times New Roman"/>
          <w:sz w:val="28"/>
        </w:rPr>
        <w:t xml:space="preserve"> на COVID-19;</w:t>
      </w:r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t>- сотрудники приемных отделений, медицинских организаций, оказывающих помощь больным с заболеваниями органов дыхания, реанимационную и специализированную помощь;</w:t>
      </w:r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t>- сотрудники поликлиник и фельдшерско-акушерских пунктов, оказывающих медицинскую помощь на дому лицам с признаками инфекционных заболеваний;</w:t>
      </w:r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t>- лица, проводящие текущую и заключительную дезинфекцию при наличии или после убытия больных COVID-19.</w:t>
      </w:r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t>6. К лицам среднего профессионального риска, которые должны в ходе своей деятельности применять защитную одежду III-IV типа относятся:</w:t>
      </w:r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t xml:space="preserve">- все медицинские работники, включая сотрудников </w:t>
      </w:r>
      <w:proofErr w:type="spellStart"/>
      <w:r w:rsidRPr="00BE03EB">
        <w:rPr>
          <w:rFonts w:ascii="Times New Roman" w:hAnsi="Times New Roman" w:cs="Times New Roman"/>
          <w:sz w:val="28"/>
        </w:rPr>
        <w:t>обсерваторов</w:t>
      </w:r>
      <w:proofErr w:type="spellEnd"/>
      <w:r w:rsidRPr="00BE03EB">
        <w:rPr>
          <w:rFonts w:ascii="Times New Roman" w:hAnsi="Times New Roman" w:cs="Times New Roman"/>
          <w:sz w:val="28"/>
        </w:rPr>
        <w:t xml:space="preserve"> и лиц, осуществляющих медицинское наблюдение за клинически здоровыми лицами на дому (III тип);</w:t>
      </w:r>
    </w:p>
    <w:p w:rsidR="00BE03EB" w:rsidRP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t xml:space="preserve">- сотрудники сферы услуг, имеющие непосредственный контакт с человеком (клиентом) (парикмахерские, салоны красоты, </w:t>
      </w:r>
      <w:proofErr w:type="spellStart"/>
      <w:r w:rsidRPr="00BE03EB">
        <w:rPr>
          <w:rFonts w:ascii="Times New Roman" w:hAnsi="Times New Roman" w:cs="Times New Roman"/>
          <w:sz w:val="28"/>
        </w:rPr>
        <w:t>спа-салоны</w:t>
      </w:r>
      <w:proofErr w:type="spellEnd"/>
      <w:r w:rsidRPr="00BE03EB">
        <w:rPr>
          <w:rFonts w:ascii="Times New Roman" w:hAnsi="Times New Roman" w:cs="Times New Roman"/>
          <w:sz w:val="28"/>
        </w:rPr>
        <w:t>, маникюрные салоны и другие) (IV тип).</w:t>
      </w:r>
    </w:p>
    <w:p w:rsid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t xml:space="preserve">7. К лицам низкого профессионального </w:t>
      </w:r>
      <w:proofErr w:type="gramStart"/>
      <w:r w:rsidRPr="00BE03EB">
        <w:rPr>
          <w:rFonts w:ascii="Times New Roman" w:hAnsi="Times New Roman" w:cs="Times New Roman"/>
          <w:sz w:val="28"/>
        </w:rPr>
        <w:t>риска</w:t>
      </w:r>
      <w:proofErr w:type="gramEnd"/>
      <w:r w:rsidRPr="00BE03EB">
        <w:rPr>
          <w:rFonts w:ascii="Times New Roman" w:hAnsi="Times New Roman" w:cs="Times New Roman"/>
          <w:sz w:val="28"/>
        </w:rPr>
        <w:t xml:space="preserve"> которые должны в ходе своей деятельности применять защитную одежду, состоящую из средств защиты органов дыхания (масок) и перчаток относятся лица, профессиональная деятельность которых связана с контактами большого числа людей: персонал торговых центров и магазинов, работники сферы услуг (за исключением категории лиц, перечисленных в пункте 7), объектов культуры (выставочные залы, театры и другие места массового посещения людей), транспорта и транспортных узлов, федеральных органов исполнительной власти (ФОИВ), оказывающих консультационную помощь и выполняющих контрольно-надзорные функции </w:t>
      </w:r>
    </w:p>
    <w:p w:rsidR="00E52FAD" w:rsidRDefault="00E52FAD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2FAD" w:rsidRDefault="00E52F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52FAD" w:rsidRPr="00E263BD" w:rsidRDefault="00E52FAD" w:rsidP="00E52FAD">
      <w:pPr>
        <w:pStyle w:val="a4"/>
        <w:shd w:val="clear" w:color="auto" w:fill="auto"/>
        <w:spacing w:after="152" w:line="276" w:lineRule="auto"/>
        <w:ind w:left="12300" w:firstLine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52FAD" w:rsidRPr="00E263BD" w:rsidRDefault="00E52FAD" w:rsidP="00E52FAD">
      <w:pPr>
        <w:pStyle w:val="a4"/>
        <w:shd w:val="clear" w:color="auto" w:fill="auto"/>
        <w:spacing w:after="116" w:line="276" w:lineRule="auto"/>
        <w:ind w:left="160" w:firstLine="0"/>
        <w:jc w:val="center"/>
        <w:rPr>
          <w:sz w:val="28"/>
          <w:szCs w:val="28"/>
        </w:rPr>
      </w:pPr>
      <w:r w:rsidRPr="00E263BD">
        <w:rPr>
          <w:sz w:val="28"/>
          <w:szCs w:val="28"/>
        </w:rPr>
        <w:t xml:space="preserve">Предложения по перечню </w:t>
      </w:r>
      <w:proofErr w:type="gramStart"/>
      <w:r w:rsidRPr="00E263BD">
        <w:rPr>
          <w:sz w:val="28"/>
          <w:szCs w:val="28"/>
        </w:rPr>
        <w:t>СИЗ</w:t>
      </w:r>
      <w:proofErr w:type="gramEnd"/>
      <w:r w:rsidRPr="00E263BD">
        <w:rPr>
          <w:sz w:val="28"/>
          <w:szCs w:val="28"/>
        </w:rPr>
        <w:t xml:space="preserve"> и нормативам их использования в течение смены для категорий работников малого профессионального риска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4"/>
        <w:gridCol w:w="2189"/>
        <w:gridCol w:w="3514"/>
        <w:gridCol w:w="2976"/>
        <w:gridCol w:w="2549"/>
        <w:gridCol w:w="3523"/>
      </w:tblGrid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Категории работников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760" w:firstLine="0"/>
            </w:pPr>
            <w:r>
              <w:t>Используемые СИЗ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Нормативы использования (на 1 смену)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Используемые СИЗ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t>Нормативы использования (на 1 смену)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Работники полиции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Лицевые маски</w:t>
            </w:r>
          </w:p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одноразового</w:t>
            </w:r>
          </w:p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использования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Не более 3-х часов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респираторы Р-2, противогазы ПМК-2, ПМК-С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Определены ведомственными нормативами снабжения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Респираторы (при отсутствии лицевых масок)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В соответствии с рекомендациями по применению конкретных моделей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штатные защитные перчатки БЛ-1М (</w:t>
            </w:r>
            <w:proofErr w:type="spellStart"/>
            <w:r>
              <w:t>бутилкаучуковые</w:t>
            </w:r>
            <w:proofErr w:type="spellEnd"/>
            <w:r>
              <w:t xml:space="preserve"> летние) из комплекта общевойскового защитного ОЗК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Определены ведомственными нормативами снабжения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Перчатки</w:t>
            </w:r>
          </w:p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одноразового</w:t>
            </w:r>
          </w:p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применения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 и т.п.)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Спиртсодержащий кожный антисептик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Обработка рук (наружной поверхности перчаток одноразового применения, надетых на руки)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 xml:space="preserve">Работники </w:t>
            </w:r>
            <w:proofErr w:type="spellStart"/>
            <w:r>
              <w:t>Росгвардии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Лицевые маски</w:t>
            </w:r>
          </w:p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одноразового</w:t>
            </w:r>
          </w:p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использования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Не более 3-х часов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респираторы Р-2, противогазы ПМК-2, ПМК-С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Определены ведомственными нормативами снабжения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Респираторы (при отсутствии лицевых масок)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В соответствии с рекомендациями по применению конкретных моделей</w:t>
            </w:r>
          </w:p>
        </w:tc>
      </w:tr>
    </w:tbl>
    <w:p w:rsidR="00E52FAD" w:rsidRDefault="00E52FAD" w:rsidP="00E52FAD">
      <w:pPr>
        <w:rPr>
          <w:sz w:val="2"/>
          <w:szCs w:val="2"/>
        </w:rPr>
        <w:sectPr w:rsidR="00E52FAD" w:rsidSect="00E52FAD">
          <w:pgSz w:w="16837" w:h="11905" w:orient="landscape"/>
          <w:pgMar w:top="917" w:right="961" w:bottom="1771" w:left="112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4"/>
        <w:gridCol w:w="2189"/>
        <w:gridCol w:w="3514"/>
        <w:gridCol w:w="2976"/>
        <w:gridCol w:w="2549"/>
        <w:gridCol w:w="3523"/>
      </w:tblGrid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штатные защитные перчатки БЛ-1М (</w:t>
            </w:r>
            <w:proofErr w:type="spellStart"/>
            <w:r>
              <w:t>бутилкаучуковые</w:t>
            </w:r>
            <w:proofErr w:type="spellEnd"/>
            <w:r>
              <w:t xml:space="preserve"> летние) из комплекта общевойскового защитного ОЗК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Определены ведомственными нормативами снабжения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Перчатки</w:t>
            </w:r>
          </w:p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одноразового</w:t>
            </w:r>
          </w:p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применения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 и т.п.)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Спиртсодержащий кожный антисептик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Обработка рук (наружной поверхности перчаток одноразового применения, надетых на руки)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3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Работники транспорта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маска медицинская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Количество кратно замене каждые 2-3 часа плюс 1 шт. запас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Лицевые маски</w:t>
            </w:r>
          </w:p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одноразового</w:t>
            </w:r>
          </w:p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использования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Не более 3-х часов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Или респиратор фильтрующий или иные фильтрующие СИЗОД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 шт.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Респираторы (при отсутствии лицевых масок)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В соответствии с рекомендациями по применению конкретных моделей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Или маска ватно-марлевая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Количество кратно замене каждые 2-3 часа плюс 1 шт. запас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Перчатки из полимерных материалов (перчатки медицинские диагностические, перчатки хозяйственные резиновые или из полиэтилена)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1 пара до износа (нарушения целости) плюс 1 пара запас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Перчатки одноразового применения (для сотрудников, контактирующих с гражданами)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Спиртсодержащий кожный антисептик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 xml:space="preserve">Обработка рук (после каждого случая покидания кабины </w:t>
            </w:r>
            <w:proofErr w:type="spellStart"/>
            <w:proofErr w:type="gramStart"/>
            <w:r>
              <w:t>транс-портного</w:t>
            </w:r>
            <w:proofErr w:type="spellEnd"/>
            <w:proofErr w:type="gramEnd"/>
            <w:r>
              <w:t xml:space="preserve"> средства), наружной поверхности перчаток одноразового применения, надетых на руки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Сотрудники сферы услуг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маска медицинская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  <w:r>
              <w:t>Количество кратно замене каждые 2-3 час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 xml:space="preserve">Лицевые маски </w:t>
            </w:r>
            <w:proofErr w:type="gramStart"/>
            <w:r>
              <w:t>одноразового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Не более 3-х часов</w:t>
            </w:r>
          </w:p>
        </w:tc>
      </w:tr>
    </w:tbl>
    <w:p w:rsidR="00E52FAD" w:rsidRDefault="00E52FAD" w:rsidP="00E52FA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4"/>
        <w:gridCol w:w="2189"/>
        <w:gridCol w:w="3514"/>
        <w:gridCol w:w="2976"/>
        <w:gridCol w:w="2549"/>
        <w:gridCol w:w="3523"/>
      </w:tblGrid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плюс 1 шт. запас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использования (для сотрудников, контактирующих с гражданами)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Или респиратор фильтрующий или иные фильтрующие СИЗОД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 шт.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Респираторы (при отсутствии лицевых масок)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В соответствии с рекомендациями по применению конкретных моделей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Или маска ватно-марлевая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Количество кратно замене каждые 2-3 часа плюс 1 шт. запас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перчатки из полимерных материалов (медицинские диагностические, хозяйственные)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1 пара до износа (нарушения целости) плюс 1 пара запас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Перчатки одноразового применения (для сотрудников, контактирующих с гражданами)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  <w:r>
              <w:t>халат для защиты от общих производственных загрязнений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 шт.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Специальная одежда (в соответствии с номенклатурой, утвержденной действующими требованиями в соответствующей сфере)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  <w:r>
              <w:t>Стирка после каждой рабочей смены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Фартук из полимерных материалов с нагрудником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  <w:r>
              <w:t>1 шт. до износа (нарушения целости)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</w:p>
        </w:tc>
        <w:tc>
          <w:tcPr>
            <w:tcW w:w="3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</w:pPr>
            <w:r>
              <w:t>Нарукавники из полимерных материалов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1 пара до износа (нарушения целости)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</w:p>
        </w:tc>
        <w:tc>
          <w:tcPr>
            <w:tcW w:w="3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Спиртсодержащий кожный антисептик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Обработка рук, наружной поверхности перчаток одноразового применения, надетых на руки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</w:pPr>
            <w: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Сотрудники, организаций, обеспечивающих жизнедеятельность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маска медицинская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Количество кратно замене каждые 2-3 часа плюс 1 пара запас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proofErr w:type="gramStart"/>
            <w:r>
              <w:t>Лицевые маски одноразового использования (для сотрудников,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Не более 3-х часов</w:t>
            </w:r>
          </w:p>
        </w:tc>
      </w:tr>
    </w:tbl>
    <w:p w:rsidR="00E52FAD" w:rsidRDefault="00E52FAD" w:rsidP="00E52FA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4"/>
        <w:gridCol w:w="2189"/>
        <w:gridCol w:w="3514"/>
        <w:gridCol w:w="2976"/>
        <w:gridCol w:w="2549"/>
        <w:gridCol w:w="3523"/>
      </w:tblGrid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proofErr w:type="gramStart"/>
            <w:r>
              <w:t>контактирующих</w:t>
            </w:r>
            <w:proofErr w:type="gramEnd"/>
            <w:r>
              <w:t xml:space="preserve"> с гражданами)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Или респиратор фильтрующий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 шт. одноразовый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proofErr w:type="gramStart"/>
            <w:r>
              <w:t>Респираторы (при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или иные фильтрующие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респиратор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 xml:space="preserve">отсутствии </w:t>
            </w:r>
            <w:proofErr w:type="gramStart"/>
            <w:r>
              <w:t>лицевых</w:t>
            </w:r>
            <w:proofErr w:type="gramEnd"/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 xml:space="preserve">рекомендациями </w:t>
            </w:r>
            <w:proofErr w:type="gramStart"/>
            <w:r>
              <w:t>по</w:t>
            </w:r>
            <w:proofErr w:type="gramEnd"/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4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СИЗОД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 xml:space="preserve">или </w:t>
            </w:r>
            <w:proofErr w:type="gramStart"/>
            <w:r>
              <w:t>дежурное</w:t>
            </w:r>
            <w:proofErr w:type="gramEnd"/>
            <w:r>
              <w:t xml:space="preserve"> СИЗОД со съёмными одноразовыми фильтрами (1 комплект на смену)</w:t>
            </w:r>
            <w:r>
              <w:rPr>
                <w:rStyle w:val="a6"/>
              </w:rPr>
              <w:t xml:space="preserve"> При выполнении работ, связанных с ремонтом</w:t>
            </w:r>
          </w:p>
          <w:p w:rsidR="00E52FAD" w:rsidRDefault="00E52FAD" w:rsidP="0031739E">
            <w:pPr>
              <w:pStyle w:val="30"/>
              <w:framePr w:wrap="notBeside" w:vAnchor="text" w:hAnchor="text" w:xAlign="center" w:y="1"/>
              <w:shd w:val="clear" w:color="auto" w:fill="auto"/>
              <w:ind w:left="120"/>
            </w:pPr>
            <w:r>
              <w:t xml:space="preserve">канализационных сетей, систем вентиляции - респиратор не ниже класса защиты </w:t>
            </w:r>
            <w:r>
              <w:rPr>
                <w:lang w:val="en-US"/>
              </w:rPr>
              <w:t>FFP</w:t>
            </w:r>
            <w:r w:rsidRPr="00E263BD">
              <w:t xml:space="preserve">2 </w:t>
            </w:r>
            <w:r>
              <w:t>или фильтры не ниже класса защиты Р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масок)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применению конкретных моделей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Или маска ватно-марлевая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Количество кратно замене каждые 2-3 часа плюс 1 шт. запас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 xml:space="preserve">Перчатки резиновые или </w:t>
            </w:r>
            <w:proofErr w:type="gramStart"/>
            <w:r>
              <w:t>из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 пара до износа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Перчатки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 xml:space="preserve">Обработка </w:t>
            </w:r>
            <w:proofErr w:type="gramStart"/>
            <w:r>
              <w:t>спиртсодержащим</w:t>
            </w:r>
            <w:proofErr w:type="gramEnd"/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полимерных материалов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(нарушения целости) плюс 1 пара запас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одноразового применения (для сотрудников, контактирующих с гражданами)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кожным антисептиком либо 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 xml:space="preserve">халат для защиты от </w:t>
            </w:r>
            <w:proofErr w:type="gramStart"/>
            <w:r>
              <w:t>общих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1шт. или 1 комплект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Специальная одежда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Стирка после каждой рабочей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производственных загрязнений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proofErr w:type="gramStart"/>
            <w:r>
              <w:t>(в соответствии с</w:t>
            </w:r>
            <w:proofErr w:type="gramEnd"/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смены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proofErr w:type="gramStart"/>
            <w:r>
              <w:t>халаты или костюм (брюки и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номенклатурой,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 xml:space="preserve">куртка) из </w:t>
            </w:r>
            <w:proofErr w:type="gramStart"/>
            <w:r>
              <w:t>хлопчатобумажных</w:t>
            </w:r>
            <w:proofErr w:type="gramEnd"/>
            <w:r>
              <w:t>,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утвержденной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смесовых, синтетических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действующими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 xml:space="preserve">материалов для защиты </w:t>
            </w:r>
            <w:proofErr w:type="gramStart"/>
            <w:r>
              <w:t>от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 xml:space="preserve">требованиями </w:t>
            </w:r>
            <w:proofErr w:type="gramStart"/>
            <w:r>
              <w:t>в</w:t>
            </w:r>
            <w:proofErr w:type="gramEnd"/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общих производственных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соответствующей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загрязнений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сфере)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52FAD" w:rsidRDefault="00E52FAD" w:rsidP="00E52FA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4"/>
        <w:gridCol w:w="2189"/>
        <w:gridCol w:w="3514"/>
        <w:gridCol w:w="2976"/>
        <w:gridCol w:w="2549"/>
        <w:gridCol w:w="3523"/>
      </w:tblGrid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Спиртсодержащий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 xml:space="preserve">Обработка рук, </w:t>
            </w:r>
            <w:proofErr w:type="gramStart"/>
            <w:r>
              <w:t>наружной</w:t>
            </w:r>
            <w:proofErr w:type="gramEnd"/>
            <w:r>
              <w:t xml:space="preserve"> по</w:t>
            </w:r>
            <w:r>
              <w:softHyphen/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кожный антисептик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proofErr w:type="spellStart"/>
            <w:r>
              <w:t>верхности</w:t>
            </w:r>
            <w:proofErr w:type="spellEnd"/>
            <w:r>
              <w:t xml:space="preserve"> перчаток одноразового применения, надетых на руки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При выполнении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 xml:space="preserve">дополнительно комбинезон </w:t>
            </w:r>
            <w:proofErr w:type="gramStart"/>
            <w:r>
              <w:t>из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1шт.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 xml:space="preserve">работ, связанных </w:t>
            </w:r>
            <w:proofErr w:type="gramStart"/>
            <w:r>
              <w:t>с</w:t>
            </w:r>
            <w:proofErr w:type="gramEnd"/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смешанных или синтетических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ремонтом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 xml:space="preserve">тканей для защиты </w:t>
            </w:r>
            <w:proofErr w:type="gramStart"/>
            <w:r>
              <w:t>от</w:t>
            </w:r>
            <w:proofErr w:type="gramEnd"/>
            <w:r>
              <w:t xml:space="preserve"> общих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канализационных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производственных загрязнений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сетей, систем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и механических воздействий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вентиляции</w:t>
            </w: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</w:pPr>
            <w:r>
              <w:t>(защитные комбинезоны типа "</w:t>
            </w:r>
            <w:proofErr w:type="spellStart"/>
            <w:r>
              <w:t>Каспер</w:t>
            </w:r>
            <w:proofErr w:type="spellEnd"/>
            <w:r>
              <w:t>")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Сапоги резиновые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 шт.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Защитный щиток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 шт.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Или очки защитные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Волонтеры и лица,</w:t>
            </w:r>
          </w:p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оказывающие</w:t>
            </w:r>
          </w:p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добровольную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маска медицинская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Количество кратно замене каждые 2-3 часа плюс 1 шт. запас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Лицевые маски</w:t>
            </w:r>
          </w:p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одноразового</w:t>
            </w:r>
          </w:p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использования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Не более 3-х часов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помощь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Или респиратор фильтрующий или иные фильтрующие СИЗОД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 шт.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t>Респираторы (при отсутствии лицевых масок)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В соответствии с рекомендациями по применению конкретных моделей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Или маска ватно-марлевая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Количество кратно замене каждые 2-3 часа плюс 1 шт. запас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 xml:space="preserve">Перчатки резиновые или </w:t>
            </w:r>
            <w:proofErr w:type="gramStart"/>
            <w:r>
              <w:t>из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 пара до износа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Перчатки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 xml:space="preserve">Обработка </w:t>
            </w:r>
            <w:proofErr w:type="gramStart"/>
            <w:r>
              <w:t>спиртсодержащим</w:t>
            </w:r>
            <w:proofErr w:type="gramEnd"/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полимерных материалов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(нарушения целости)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одноразового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кожным антисептиком либо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proofErr w:type="gramStart"/>
            <w:r>
              <w:t>(перчатки медицинские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плюс 1 пара запас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применени</w:t>
            </w:r>
            <w:proofErr w:type="gramStart"/>
            <w:r>
              <w:t>я(</w:t>
            </w:r>
            <w:proofErr w:type="gramEnd"/>
            <w:r>
              <w:t>для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 xml:space="preserve">смена после каждого контакта </w:t>
            </w:r>
            <w:proofErr w:type="gramStart"/>
            <w:r>
              <w:t>с</w:t>
            </w:r>
            <w:proofErr w:type="gramEnd"/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диагностические, перчатки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сотрудников,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кожными покровами граждан, а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хозяйственные резиновые или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контактирующих с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также их личными вещами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из полиэтилена)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гражданами)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(одежда, документы и т.п.)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Спиртсодержащий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proofErr w:type="gramStart"/>
            <w:r>
              <w:t>Обработка рук (наружной</w:t>
            </w:r>
            <w:proofErr w:type="gramEnd"/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кожный антисептик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поверхности перчаток одноразового применения, надетых на руки)</w:t>
            </w:r>
          </w:p>
        </w:tc>
      </w:tr>
    </w:tbl>
    <w:p w:rsidR="00E52FAD" w:rsidRDefault="00E52FAD" w:rsidP="00E52FA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4"/>
        <w:gridCol w:w="2189"/>
        <w:gridCol w:w="3514"/>
        <w:gridCol w:w="2976"/>
        <w:gridCol w:w="2549"/>
        <w:gridCol w:w="3523"/>
      </w:tblGrid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t>Специальная одежда (фартуки, передники, накидки и т.п.)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</w:pPr>
            <w:r>
              <w:t>Стирка после каждой рабочей смены</w:t>
            </w: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7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Иные категории</w:t>
            </w:r>
          </w:p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граждан,</w:t>
            </w:r>
          </w:p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привлеченные к</w:t>
            </w:r>
          </w:p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противодействию</w:t>
            </w:r>
          </w:p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распространения</w:t>
            </w:r>
          </w:p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proofErr w:type="spellStart"/>
            <w:r>
              <w:t>коронавирусной</w:t>
            </w:r>
            <w:proofErr w:type="spellEnd"/>
          </w:p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инфекции и</w:t>
            </w:r>
          </w:p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снижению ее</w:t>
            </w:r>
          </w:p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негативных</w:t>
            </w:r>
          </w:p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последствий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маска медицинская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Количество кратно замене каждые 2-3 часа плюс 1 шт. запас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</w:pPr>
            <w:r>
              <w:t>Или респиратор фильтрующий или иные фильтрующие СИЗОД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 шт.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</w:p>
        </w:tc>
        <w:tc>
          <w:tcPr>
            <w:tcW w:w="3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 xml:space="preserve">Или маска ватно-марлевая </w:t>
            </w:r>
            <w:r>
              <w:rPr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Количество кратно замене каждые 2-3 часа плюс 1 шт. запас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</w:p>
        </w:tc>
        <w:tc>
          <w:tcPr>
            <w:tcW w:w="3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</w:p>
        </w:tc>
      </w:tr>
      <w:tr w:rsidR="00E52FAD" w:rsidTr="00317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/>
          <w:jc w:val="center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Перчатки резиновые или из полимерных материалов (перчатки медицинские диагностические, перчатки хозяйственные резиновые или из полиэтилена)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t>1 пара до износа (нарушения целости) плюс 1 пара запас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</w:p>
        </w:tc>
        <w:tc>
          <w:tcPr>
            <w:tcW w:w="3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FAD" w:rsidRDefault="00E52FAD" w:rsidP="0031739E">
            <w:pPr>
              <w:pStyle w:val="a4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</w:p>
        </w:tc>
      </w:tr>
    </w:tbl>
    <w:p w:rsidR="00E52FAD" w:rsidRDefault="00E52FAD" w:rsidP="00E52FAD">
      <w:pPr>
        <w:rPr>
          <w:sz w:val="2"/>
          <w:szCs w:val="2"/>
        </w:rPr>
      </w:pPr>
    </w:p>
    <w:p w:rsidR="00E52FAD" w:rsidRDefault="00E52FAD" w:rsidP="00E52FAD">
      <w:pPr>
        <w:pStyle w:val="a4"/>
        <w:shd w:val="clear" w:color="auto" w:fill="auto"/>
        <w:spacing w:after="0" w:line="274" w:lineRule="exact"/>
        <w:ind w:left="20" w:firstLine="0"/>
        <w:jc w:val="both"/>
      </w:pPr>
      <w:r>
        <w:t>Примечания.</w:t>
      </w:r>
    </w:p>
    <w:p w:rsidR="00E52FAD" w:rsidRDefault="00E52FAD" w:rsidP="00E52FAD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274" w:lineRule="exact"/>
        <w:ind w:left="20" w:firstLine="0"/>
        <w:jc w:val="both"/>
      </w:pPr>
      <w:r>
        <w:t xml:space="preserve">- Маски медицинские должны соответствовать ГОСТ </w:t>
      </w:r>
      <w:proofErr w:type="gramStart"/>
      <w:r>
        <w:t>Р</w:t>
      </w:r>
      <w:proofErr w:type="gramEnd"/>
      <w:r>
        <w:t xml:space="preserve"> 58396-2019 Маски медицинские. Требования и методы испытаний.</w:t>
      </w:r>
    </w:p>
    <w:p w:rsidR="00E52FAD" w:rsidRDefault="00E52FAD" w:rsidP="00E52FAD">
      <w:pPr>
        <w:pStyle w:val="a4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274" w:lineRule="exact"/>
        <w:ind w:left="20" w:right="240" w:firstLine="0"/>
        <w:jc w:val="both"/>
      </w:pPr>
      <w:r>
        <w:t xml:space="preserve">- </w:t>
      </w:r>
      <w:proofErr w:type="gramStart"/>
      <w:r>
        <w:t>Респираторы</w:t>
      </w:r>
      <w:proofErr w:type="gramEnd"/>
      <w:r>
        <w:t xml:space="preserve"> фильтрующие должны соответствовать ГОСТ 12.4.294-2015 Система стандартов безопасности труда. Средства индивидуальной защиты органов дыхания. </w:t>
      </w:r>
      <w:proofErr w:type="gramStart"/>
      <w:r>
        <w:t>Полумаски</w:t>
      </w:r>
      <w:proofErr w:type="gramEnd"/>
      <w:r>
        <w:t xml:space="preserve"> фильтрующие для защиты от аэрозолей; ГОСТ 12.4.296-2015 Система стандартов безопасности труда (ССБТ). Средства индивидуальной защиты органов дыхания. Респираторы фильтрующие. Общие технические условия.</w:t>
      </w:r>
    </w:p>
    <w:p w:rsidR="00E52FAD" w:rsidRDefault="00E52FAD" w:rsidP="00E52FAD">
      <w:pPr>
        <w:pStyle w:val="a4"/>
        <w:numPr>
          <w:ilvl w:val="0"/>
          <w:numId w:val="1"/>
        </w:numPr>
        <w:shd w:val="clear" w:color="auto" w:fill="auto"/>
        <w:tabs>
          <w:tab w:val="left" w:pos="202"/>
        </w:tabs>
        <w:spacing w:after="0" w:line="274" w:lineRule="exact"/>
        <w:ind w:left="20" w:firstLine="0"/>
        <w:jc w:val="both"/>
      </w:pPr>
      <w:r>
        <w:t>- Маска ватно-марлевая выполняется из марли 125х50 см со слоем ваты 25х17х1,5 -2 см весом 20 г.</w:t>
      </w:r>
    </w:p>
    <w:p w:rsidR="00E52FAD" w:rsidRDefault="00E52FAD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E52FAD" w:rsidSect="00E52FA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F0ED7" w:rsidRPr="00BE03EB" w:rsidRDefault="009F0ED7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03EB" w:rsidRDefault="00BE03EB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03EB">
        <w:rPr>
          <w:rFonts w:ascii="Times New Roman" w:hAnsi="Times New Roman" w:cs="Times New Roman"/>
          <w:sz w:val="28"/>
        </w:rPr>
        <w:t>8. При использовании защитной одежды многоразового применения необходимо четко выполнять требования по времени эксплуатации, порядку сбора и обеззараживания </w:t>
      </w:r>
    </w:p>
    <w:p w:rsidR="00E52FAD" w:rsidRPr="00BE03EB" w:rsidRDefault="00E52FAD" w:rsidP="00BE03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72C2" w:rsidRPr="00E263BD" w:rsidRDefault="003E72C2" w:rsidP="003E72C2">
      <w:pPr>
        <w:pStyle w:val="a4"/>
        <w:shd w:val="clear" w:color="auto" w:fill="auto"/>
        <w:tabs>
          <w:tab w:val="left" w:leader="underscore" w:pos="12776"/>
          <w:tab w:val="left" w:leader="underscore" w:pos="13856"/>
        </w:tabs>
        <w:spacing w:after="215" w:line="276" w:lineRule="auto"/>
        <w:ind w:left="11600" w:right="6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E72C2" w:rsidRPr="00E263BD" w:rsidRDefault="003E72C2" w:rsidP="003E72C2">
      <w:pPr>
        <w:pStyle w:val="11"/>
        <w:keepNext/>
        <w:keepLines/>
        <w:shd w:val="clear" w:color="auto" w:fill="auto"/>
        <w:spacing w:before="0" w:after="203" w:line="276" w:lineRule="auto"/>
        <w:ind w:left="4060"/>
        <w:rPr>
          <w:sz w:val="28"/>
          <w:szCs w:val="28"/>
        </w:rPr>
      </w:pPr>
      <w:bookmarkStart w:id="0" w:name="bookmark0"/>
      <w:r w:rsidRPr="00E263BD">
        <w:rPr>
          <w:sz w:val="28"/>
          <w:szCs w:val="28"/>
        </w:rPr>
        <w:t xml:space="preserve">Общие рекомендации по использованию и обеззараживанию </w:t>
      </w:r>
      <w:proofErr w:type="gramStart"/>
      <w:r w:rsidRPr="00E263BD">
        <w:rPr>
          <w:sz w:val="28"/>
          <w:szCs w:val="28"/>
        </w:rPr>
        <w:t>СИЗ</w:t>
      </w:r>
      <w:bookmarkEnd w:id="0"/>
      <w:proofErr w:type="gramEnd"/>
    </w:p>
    <w:p w:rsidR="003E72C2" w:rsidRPr="00E263BD" w:rsidRDefault="003E72C2" w:rsidP="003E72C2">
      <w:pPr>
        <w:pStyle w:val="a4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E263BD">
        <w:rPr>
          <w:sz w:val="28"/>
          <w:szCs w:val="28"/>
        </w:rPr>
        <w:t>Маски должны меняться каждые 2-3 часа, либо незамедлительно при увлажнении или загрязнении. При снятии маски необходимо избегать контакта наружной поверхности маски с кожей лица. При снятии маску необходимо свернуть таким образом, чтобы наружная поверхность маски оказалась внутри.</w:t>
      </w:r>
    </w:p>
    <w:p w:rsidR="003E72C2" w:rsidRPr="00E263BD" w:rsidRDefault="003E72C2" w:rsidP="003E72C2">
      <w:pPr>
        <w:pStyle w:val="a4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E263BD">
        <w:rPr>
          <w:sz w:val="28"/>
          <w:szCs w:val="28"/>
        </w:rPr>
        <w:t xml:space="preserve">После использования маски помещают в полиэтиленовый пакет, который герметично закрывают. Ватно-марлевые маски после использования следует кипятить в мыльном растворе 15 минут. После полоскания в проточной воде и </w:t>
      </w:r>
      <w:proofErr w:type="gramStart"/>
      <w:r w:rsidRPr="00E263BD">
        <w:rPr>
          <w:sz w:val="28"/>
          <w:szCs w:val="28"/>
        </w:rPr>
        <w:t>высушивания</w:t>
      </w:r>
      <w:proofErr w:type="gramEnd"/>
      <w:r w:rsidRPr="00E263BD">
        <w:rPr>
          <w:sz w:val="28"/>
          <w:szCs w:val="28"/>
        </w:rPr>
        <w:t xml:space="preserve"> возможно ее повторное использование.</w:t>
      </w:r>
    </w:p>
    <w:p w:rsidR="003E72C2" w:rsidRPr="00E263BD" w:rsidRDefault="003E72C2" w:rsidP="003E72C2">
      <w:pPr>
        <w:pStyle w:val="a4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E263BD">
        <w:rPr>
          <w:sz w:val="28"/>
          <w:szCs w:val="28"/>
        </w:rPr>
        <w:t>В течение смены необходимо обрабатывать руки в перчатках антисептиками (не менее 75% этилового спирта или не менее 70% изопропилового спирта по массе в составе средства) после каждого контакта с людьми, вещами и предметами, индивидуального и общественного пользования. Необходимо избегать прикосновений руками в перчатках к лицу, губам, глазам. После снятия перчаток, кожу рук обрабатывают антисептиком.</w:t>
      </w:r>
    </w:p>
    <w:p w:rsidR="003E72C2" w:rsidRPr="00E263BD" w:rsidRDefault="003E72C2" w:rsidP="003E72C2">
      <w:pPr>
        <w:pStyle w:val="a4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E263BD">
        <w:rPr>
          <w:sz w:val="28"/>
          <w:szCs w:val="28"/>
        </w:rPr>
        <w:t>Сотрудникам сферы услуг, дополнительно к средствам защиты органов дыхания и защиты кожи рук, рекомендуется использовать халат для защиты от общих производственных загрязнений, надеваемый поверх личной одежды (из хлопчатобумажных, смесовых, синтетических материалов, одноразового или многоразового использования), а также нарукавники, фартуки из материала, устойчивого к обработке антисептиками. В течени</w:t>
      </w:r>
      <w:proofErr w:type="gramStart"/>
      <w:r w:rsidRPr="00E263BD">
        <w:rPr>
          <w:sz w:val="28"/>
          <w:szCs w:val="28"/>
        </w:rPr>
        <w:t>и</w:t>
      </w:r>
      <w:proofErr w:type="gramEnd"/>
      <w:r w:rsidRPr="00E263BD">
        <w:rPr>
          <w:sz w:val="28"/>
          <w:szCs w:val="28"/>
        </w:rPr>
        <w:t xml:space="preserve"> смены необходимо периодически обрабатывать (протирать) антисептиками нарукавники и фартуки.</w:t>
      </w:r>
    </w:p>
    <w:p w:rsidR="003E72C2" w:rsidRPr="00E263BD" w:rsidRDefault="003E72C2" w:rsidP="003E72C2">
      <w:pPr>
        <w:pStyle w:val="a4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E263BD">
        <w:rPr>
          <w:sz w:val="28"/>
          <w:szCs w:val="28"/>
        </w:rPr>
        <w:t>При выполнении работ, связанных с ремонтом канализационных сетей, систем вентиляции, дополнительно, поверх специальной одежды для защиты от общих производственных загрязнений, следует надевать защитные комбинезоны типа "</w:t>
      </w:r>
      <w:proofErr w:type="spellStart"/>
      <w:r w:rsidRPr="00E263BD">
        <w:rPr>
          <w:sz w:val="28"/>
          <w:szCs w:val="28"/>
        </w:rPr>
        <w:t>Каспер</w:t>
      </w:r>
      <w:proofErr w:type="spellEnd"/>
      <w:r w:rsidRPr="00E263BD">
        <w:rPr>
          <w:sz w:val="28"/>
          <w:szCs w:val="28"/>
        </w:rPr>
        <w:t xml:space="preserve">". Защиту органов дыхания следует осуществлять использованием респиратора не ниже класса защиты </w:t>
      </w:r>
      <w:r w:rsidRPr="00E263BD">
        <w:rPr>
          <w:sz w:val="28"/>
          <w:szCs w:val="28"/>
          <w:lang w:val="en-US"/>
        </w:rPr>
        <w:t>FFP</w:t>
      </w:r>
      <w:r w:rsidRPr="00E263BD">
        <w:rPr>
          <w:sz w:val="28"/>
          <w:szCs w:val="28"/>
        </w:rPr>
        <w:t xml:space="preserve">2 в сочетании с защитным щитком или защитными очками. </w:t>
      </w:r>
      <w:proofErr w:type="gramStart"/>
      <w:r w:rsidRPr="00E263BD">
        <w:rPr>
          <w:sz w:val="28"/>
          <w:szCs w:val="28"/>
        </w:rPr>
        <w:t>Обеспечение работников специальной одеждой, специальной обувью и другими средствами индивидуальной защиты осуществляют в соответствии с ведомственными и федеральными нормами (Приказ Минтруда и соцзащиты от 9 декабря 2014 г.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</w:t>
      </w:r>
      <w:proofErr w:type="gramEnd"/>
      <w:r w:rsidRPr="00E263BD">
        <w:rPr>
          <w:sz w:val="28"/>
          <w:szCs w:val="28"/>
        </w:rPr>
        <w:t>) опасными условиями труда, а также на работах, выполняемых в особых температурных условиях или связанных с загрязнением»).</w:t>
      </w:r>
    </w:p>
    <w:p w:rsidR="003E72C2" w:rsidRPr="00E263BD" w:rsidRDefault="003E72C2" w:rsidP="003E72C2">
      <w:pPr>
        <w:pStyle w:val="a4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E263BD">
        <w:rPr>
          <w:sz w:val="28"/>
          <w:szCs w:val="28"/>
        </w:rPr>
        <w:t>Сотрудники служб, обеспечиваемые форменной одеждой, а также использующие халаты и костюмы от общих производственных загрязнений, должны осуществлять их стирку не реже одного раза в неделю в организациях бытового обслуживания (прачечных).</w:t>
      </w:r>
    </w:p>
    <w:p w:rsidR="003E72C2" w:rsidRPr="00E263BD" w:rsidRDefault="003E72C2" w:rsidP="003E72C2">
      <w:pPr>
        <w:pStyle w:val="a4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E263BD">
        <w:rPr>
          <w:sz w:val="28"/>
          <w:szCs w:val="28"/>
        </w:rPr>
        <w:t xml:space="preserve">Применение </w:t>
      </w:r>
      <w:proofErr w:type="spellStart"/>
      <w:r w:rsidRPr="00E263BD">
        <w:rPr>
          <w:sz w:val="28"/>
          <w:szCs w:val="28"/>
        </w:rPr>
        <w:t>противогазоаэрозольных</w:t>
      </w:r>
      <w:proofErr w:type="spellEnd"/>
      <w:r w:rsidRPr="00E263BD">
        <w:rPr>
          <w:sz w:val="28"/>
          <w:szCs w:val="28"/>
        </w:rPr>
        <w:t xml:space="preserve"> респираторов рекомендовано при работе с дезинфицирующими средствами в случаях предусмотренных инструкцией на каждое конкретное средство - класс защиты </w:t>
      </w:r>
      <w:r w:rsidRPr="00E263BD">
        <w:rPr>
          <w:sz w:val="28"/>
          <w:szCs w:val="28"/>
          <w:lang w:val="en-US"/>
        </w:rPr>
        <w:t>FFP</w:t>
      </w:r>
      <w:r w:rsidRPr="00E263BD">
        <w:rPr>
          <w:sz w:val="28"/>
          <w:szCs w:val="28"/>
        </w:rPr>
        <w:t xml:space="preserve">1, </w:t>
      </w:r>
      <w:r w:rsidRPr="00E263BD">
        <w:rPr>
          <w:sz w:val="28"/>
          <w:szCs w:val="28"/>
          <w:lang w:val="en-US"/>
        </w:rPr>
        <w:t>FFP</w:t>
      </w:r>
      <w:r w:rsidRPr="00E263BD">
        <w:rPr>
          <w:sz w:val="28"/>
          <w:szCs w:val="28"/>
        </w:rPr>
        <w:t>2</w:t>
      </w:r>
      <w:proofErr w:type="gramStart"/>
      <w:r w:rsidRPr="00E263BD">
        <w:rPr>
          <w:sz w:val="28"/>
          <w:szCs w:val="28"/>
        </w:rPr>
        <w:t xml:space="preserve"> А</w:t>
      </w:r>
      <w:proofErr w:type="gramEnd"/>
      <w:r w:rsidRPr="00E263BD">
        <w:rPr>
          <w:sz w:val="28"/>
          <w:szCs w:val="28"/>
        </w:rPr>
        <w:t>/В.</w:t>
      </w:r>
    </w:p>
    <w:p w:rsidR="003E72C2" w:rsidRPr="00E263BD" w:rsidRDefault="003E72C2" w:rsidP="003E72C2">
      <w:pPr>
        <w:pStyle w:val="11"/>
        <w:keepNext/>
        <w:keepLines/>
        <w:shd w:val="clear" w:color="auto" w:fill="auto"/>
        <w:spacing w:before="0" w:after="0" w:line="276" w:lineRule="auto"/>
        <w:ind w:left="20" w:firstLine="700"/>
        <w:jc w:val="both"/>
        <w:rPr>
          <w:sz w:val="28"/>
          <w:szCs w:val="28"/>
        </w:rPr>
      </w:pPr>
      <w:bookmarkStart w:id="1" w:name="bookmark1"/>
      <w:r w:rsidRPr="00E263BD">
        <w:rPr>
          <w:sz w:val="28"/>
          <w:szCs w:val="28"/>
        </w:rPr>
        <w:t>При пользовании респираторами необходимо соблюдать следующие правила эксплуатации респираторов:</w:t>
      </w:r>
      <w:bookmarkEnd w:id="1"/>
    </w:p>
    <w:p w:rsidR="003E72C2" w:rsidRPr="00E263BD" w:rsidRDefault="003E72C2" w:rsidP="003E72C2">
      <w:pPr>
        <w:pStyle w:val="a4"/>
        <w:shd w:val="clear" w:color="auto" w:fill="auto"/>
        <w:spacing w:after="0" w:line="276" w:lineRule="auto"/>
        <w:ind w:left="20" w:firstLine="700"/>
        <w:jc w:val="both"/>
        <w:rPr>
          <w:sz w:val="28"/>
          <w:szCs w:val="28"/>
        </w:rPr>
      </w:pPr>
      <w:r w:rsidRPr="00E263BD">
        <w:rPr>
          <w:sz w:val="28"/>
          <w:szCs w:val="28"/>
        </w:rPr>
        <w:t>1. Персонал должен быть обучен правилам использования и показаниям для применения респираторов.</w:t>
      </w:r>
    </w:p>
    <w:p w:rsidR="003E72C2" w:rsidRPr="00E263BD" w:rsidRDefault="003E72C2" w:rsidP="003E72C2">
      <w:pPr>
        <w:pStyle w:val="a4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E263BD">
        <w:rPr>
          <w:sz w:val="28"/>
          <w:szCs w:val="28"/>
        </w:rPr>
        <w:t>Перед использованием необходимо тщательно изучить прилагаемую к респиратору инструкцию.</w:t>
      </w:r>
    </w:p>
    <w:p w:rsidR="003E72C2" w:rsidRPr="00E263BD" w:rsidRDefault="003E72C2" w:rsidP="003E72C2">
      <w:pPr>
        <w:pStyle w:val="a4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E263BD">
        <w:rPr>
          <w:sz w:val="28"/>
          <w:szCs w:val="28"/>
        </w:rPr>
        <w:t>Респиратор следует надевать перед вхождением в помещение, где присутствуют опасные биологические факторы.</w:t>
      </w:r>
    </w:p>
    <w:p w:rsidR="003E72C2" w:rsidRPr="00E263BD" w:rsidRDefault="003E72C2" w:rsidP="003E72C2">
      <w:pPr>
        <w:pStyle w:val="a4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E263BD">
        <w:rPr>
          <w:sz w:val="28"/>
          <w:szCs w:val="28"/>
        </w:rPr>
        <w:t>Возможно, вредные факторы воздействуют на организм не только через органы дыхания, поэтому может возникнуть потребность в дополнительных средствах индивидуальной защиты, например, глаз или кожи рук.</w:t>
      </w:r>
    </w:p>
    <w:p w:rsidR="003E72C2" w:rsidRPr="00E263BD" w:rsidRDefault="003E72C2" w:rsidP="003E72C2">
      <w:pPr>
        <w:pStyle w:val="a4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E263BD">
        <w:rPr>
          <w:sz w:val="28"/>
          <w:szCs w:val="28"/>
        </w:rPr>
        <w:t>Некоторые типы респираторов имеют разные размеры, поэтому необходимо подобрать респиратор, подходящий по размеру лица/головы.</w:t>
      </w:r>
    </w:p>
    <w:p w:rsidR="003E72C2" w:rsidRPr="00E263BD" w:rsidRDefault="003E72C2" w:rsidP="003E72C2">
      <w:pPr>
        <w:pStyle w:val="a4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E263BD">
        <w:rPr>
          <w:sz w:val="28"/>
          <w:szCs w:val="28"/>
        </w:rPr>
        <w:t xml:space="preserve">При наличии </w:t>
      </w:r>
      <w:proofErr w:type="spellStart"/>
      <w:r w:rsidRPr="00E263BD">
        <w:rPr>
          <w:sz w:val="28"/>
          <w:szCs w:val="28"/>
        </w:rPr>
        <w:t>странгулятора</w:t>
      </w:r>
      <w:proofErr w:type="spellEnd"/>
      <w:r w:rsidRPr="00E263BD">
        <w:rPr>
          <w:sz w:val="28"/>
          <w:szCs w:val="28"/>
        </w:rPr>
        <w:t xml:space="preserve"> необходимо обжать его по переносице.</w:t>
      </w:r>
    </w:p>
    <w:p w:rsidR="003E72C2" w:rsidRPr="00E263BD" w:rsidRDefault="003E72C2" w:rsidP="003E72C2">
      <w:pPr>
        <w:pStyle w:val="a4"/>
        <w:numPr>
          <w:ilvl w:val="0"/>
          <w:numId w:val="2"/>
        </w:numPr>
        <w:shd w:val="clear" w:color="auto" w:fill="auto"/>
        <w:tabs>
          <w:tab w:val="left" w:pos="1009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E263BD">
        <w:rPr>
          <w:sz w:val="28"/>
          <w:szCs w:val="28"/>
        </w:rPr>
        <w:t>Завязать ленты оголовья следует таким образом, чтобы с одной стороны обеспечить надежное прилегание респиратора, а с другой исключить чрезмерное давление респиратора на кожу лица.</w:t>
      </w:r>
    </w:p>
    <w:p w:rsidR="003E72C2" w:rsidRPr="00E263BD" w:rsidRDefault="003E72C2" w:rsidP="003E72C2">
      <w:pPr>
        <w:pStyle w:val="a4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E263BD">
        <w:rPr>
          <w:sz w:val="28"/>
          <w:szCs w:val="28"/>
        </w:rPr>
        <w:t>Респиратор должен закрывать как нос, так и рот.</w:t>
      </w:r>
    </w:p>
    <w:p w:rsidR="003E72C2" w:rsidRPr="00E263BD" w:rsidRDefault="003E72C2" w:rsidP="003E72C2">
      <w:pPr>
        <w:pStyle w:val="a4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E263BD">
        <w:rPr>
          <w:sz w:val="28"/>
          <w:szCs w:val="28"/>
        </w:rPr>
        <w:t>Перед применением респиратор должен быть проверен визуально на предмет наличия повреждений целостности, а также на герметичность, при надевании.</w:t>
      </w:r>
    </w:p>
    <w:p w:rsidR="003E72C2" w:rsidRPr="00E263BD" w:rsidRDefault="003E72C2" w:rsidP="003E72C2">
      <w:pPr>
        <w:pStyle w:val="a4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E263BD">
        <w:rPr>
          <w:sz w:val="28"/>
          <w:szCs w:val="28"/>
        </w:rPr>
        <w:t>Пользователь мужского пола должен быть тщательно выбрит, чтобы борода, усы или бакенбарды не мешали герметичному прилеганию респиратора.</w:t>
      </w:r>
    </w:p>
    <w:p w:rsidR="003E72C2" w:rsidRPr="00E263BD" w:rsidRDefault="003E72C2" w:rsidP="003E72C2">
      <w:pPr>
        <w:pStyle w:val="a4"/>
        <w:numPr>
          <w:ilvl w:val="0"/>
          <w:numId w:val="2"/>
        </w:numPr>
        <w:shd w:val="clear" w:color="auto" w:fill="auto"/>
        <w:tabs>
          <w:tab w:val="left" w:pos="1066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E263BD">
        <w:rPr>
          <w:sz w:val="28"/>
          <w:szCs w:val="28"/>
        </w:rPr>
        <w:t>Респиратор подлежит замене в случае значительного сопротивления дыханию, при его повреждении и намокании и проникновении запаха вредного вещества.</w:t>
      </w:r>
    </w:p>
    <w:p w:rsidR="003E72C2" w:rsidRPr="00E263BD" w:rsidRDefault="003E72C2" w:rsidP="003E72C2">
      <w:pPr>
        <w:pStyle w:val="a4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E263BD">
        <w:rPr>
          <w:sz w:val="28"/>
          <w:szCs w:val="28"/>
        </w:rPr>
        <w:t>После работы с вредными биологическими факторами, отработанные одноразовые респираторы утилизируют как отходы класса</w:t>
      </w:r>
      <w:proofErr w:type="gramStart"/>
      <w:r w:rsidRPr="00E263BD">
        <w:rPr>
          <w:sz w:val="28"/>
          <w:szCs w:val="28"/>
        </w:rPr>
        <w:t xml:space="preserve"> Б</w:t>
      </w:r>
      <w:proofErr w:type="gramEnd"/>
      <w:r w:rsidRPr="00E263BD">
        <w:rPr>
          <w:sz w:val="28"/>
          <w:szCs w:val="28"/>
        </w:rPr>
        <w:t xml:space="preserve"> или В, а после работы с вредными химическими факторами - как отходы класса Г.</w:t>
      </w:r>
    </w:p>
    <w:p w:rsidR="003E2894" w:rsidRPr="00BE03EB" w:rsidRDefault="003E72C2" w:rsidP="003E72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263BD">
        <w:rPr>
          <w:sz w:val="28"/>
          <w:szCs w:val="28"/>
        </w:rPr>
        <w:t xml:space="preserve">Лицам с нарушениями функций дыхательной, </w:t>
      </w:r>
      <w:proofErr w:type="spellStart"/>
      <w:proofErr w:type="gramStart"/>
      <w:r w:rsidRPr="00E263BD">
        <w:rPr>
          <w:sz w:val="28"/>
          <w:szCs w:val="28"/>
        </w:rPr>
        <w:t>сердечно-сосудистой</w:t>
      </w:r>
      <w:proofErr w:type="spellEnd"/>
      <w:proofErr w:type="gramEnd"/>
      <w:r w:rsidRPr="00E263BD">
        <w:rPr>
          <w:sz w:val="28"/>
          <w:szCs w:val="28"/>
        </w:rPr>
        <w:t xml:space="preserve"> системы перед применением респиратора следует проконсультироваться с врачом, так как существует ряд противопоказаний к использованию респираторов.</w:t>
      </w:r>
    </w:p>
    <w:sectPr w:rsidR="003E2894" w:rsidRPr="00BE03EB" w:rsidSect="003E72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E03EB"/>
    <w:rsid w:val="00005B26"/>
    <w:rsid w:val="000110A0"/>
    <w:rsid w:val="000A386F"/>
    <w:rsid w:val="0032061B"/>
    <w:rsid w:val="003268BF"/>
    <w:rsid w:val="003904D7"/>
    <w:rsid w:val="003E2894"/>
    <w:rsid w:val="003E72C2"/>
    <w:rsid w:val="003F0707"/>
    <w:rsid w:val="00671431"/>
    <w:rsid w:val="006F709F"/>
    <w:rsid w:val="00744D06"/>
    <w:rsid w:val="007639A8"/>
    <w:rsid w:val="007C57D6"/>
    <w:rsid w:val="008163FA"/>
    <w:rsid w:val="00826915"/>
    <w:rsid w:val="00861BC8"/>
    <w:rsid w:val="009F0ED7"/>
    <w:rsid w:val="00A10BB7"/>
    <w:rsid w:val="00AA17AB"/>
    <w:rsid w:val="00AF1BB5"/>
    <w:rsid w:val="00B55262"/>
    <w:rsid w:val="00BE03EB"/>
    <w:rsid w:val="00C54E90"/>
    <w:rsid w:val="00CF6050"/>
    <w:rsid w:val="00D31802"/>
    <w:rsid w:val="00D34C42"/>
    <w:rsid w:val="00D84BDA"/>
    <w:rsid w:val="00D900DF"/>
    <w:rsid w:val="00DE5E8C"/>
    <w:rsid w:val="00E52FAD"/>
    <w:rsid w:val="00E744DC"/>
    <w:rsid w:val="00ED4E5F"/>
    <w:rsid w:val="00F01E66"/>
    <w:rsid w:val="00F82C4A"/>
    <w:rsid w:val="00FA31E5"/>
    <w:rsid w:val="00FA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3EB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E52F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E52FAD"/>
    <w:pPr>
      <w:shd w:val="clear" w:color="auto" w:fill="FFFFFF"/>
      <w:spacing w:after="300" w:line="240" w:lineRule="atLeast"/>
      <w:ind w:hanging="240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rsid w:val="00E52FAD"/>
  </w:style>
  <w:style w:type="character" w:customStyle="1" w:styleId="a6">
    <w:name w:val="Основной текст + Курсив"/>
    <w:basedOn w:val="1"/>
    <w:uiPriority w:val="99"/>
    <w:rsid w:val="00E52FAD"/>
    <w:rPr>
      <w:i/>
      <w:iCs/>
    </w:rPr>
  </w:style>
  <w:style w:type="character" w:customStyle="1" w:styleId="3">
    <w:name w:val="Основной текст (3)_"/>
    <w:basedOn w:val="a0"/>
    <w:link w:val="30"/>
    <w:uiPriority w:val="99"/>
    <w:rsid w:val="00E52FA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52FAD"/>
    <w:pPr>
      <w:shd w:val="clear" w:color="auto" w:fill="FFFFFF"/>
      <w:spacing w:after="0" w:line="274" w:lineRule="exact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rsid w:val="003E72C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E72C2"/>
    <w:pPr>
      <w:shd w:val="clear" w:color="auto" w:fill="FFFFFF"/>
      <w:spacing w:before="180" w:after="300" w:line="240" w:lineRule="atLeast"/>
      <w:outlineLvl w:val="0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78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9943">
                  <w:marLeft w:val="0"/>
                  <w:marRight w:val="204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279">
                  <w:marLeft w:val="0"/>
                  <w:marRight w:val="204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8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550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917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 Крюкова</dc:creator>
  <cp:lastModifiedBy>Д.С. Крюкова</cp:lastModifiedBy>
  <cp:revision>1</cp:revision>
  <dcterms:created xsi:type="dcterms:W3CDTF">2020-04-14T06:44:00Z</dcterms:created>
  <dcterms:modified xsi:type="dcterms:W3CDTF">2020-04-14T06:54:00Z</dcterms:modified>
</cp:coreProperties>
</file>