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Default="005B34D2" w:rsidP="005B34D2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6C4"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E56C4">
        <w:rPr>
          <w:rFonts w:ascii="Times New Roman" w:hAnsi="Times New Roman" w:cs="Times New Roman"/>
          <w:sz w:val="28"/>
          <w:szCs w:val="28"/>
        </w:rPr>
        <w:t xml:space="preserve"> </w:t>
      </w:r>
      <w:r w:rsidR="00FE56C4" w:rsidRPr="00FE56C4">
        <w:rPr>
          <w:rFonts w:ascii="Times New Roman" w:hAnsi="Times New Roman" w:cs="Times New Roman"/>
          <w:sz w:val="28"/>
          <w:szCs w:val="28"/>
        </w:rPr>
        <w:t>Коврова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34D2">
        <w:rPr>
          <w:rFonts w:ascii="Times New Roman" w:hAnsi="Times New Roman" w:cs="Times New Roman"/>
          <w:sz w:val="28"/>
          <w:szCs w:val="28"/>
        </w:rPr>
        <w:t>______</w:t>
      </w:r>
      <w:r w:rsidR="00F42AD9">
        <w:rPr>
          <w:rFonts w:ascii="Times New Roman" w:hAnsi="Times New Roman" w:cs="Times New Roman"/>
          <w:sz w:val="28"/>
          <w:szCs w:val="28"/>
        </w:rPr>
        <w:t xml:space="preserve"> 2023 </w:t>
      </w:r>
      <w:r w:rsidRPr="00FE56C4">
        <w:rPr>
          <w:rFonts w:ascii="Times New Roman" w:hAnsi="Times New Roman" w:cs="Times New Roman"/>
          <w:sz w:val="28"/>
          <w:szCs w:val="28"/>
        </w:rPr>
        <w:t xml:space="preserve"> № __</w:t>
      </w:r>
      <w:r w:rsidR="002B6253">
        <w:rPr>
          <w:rFonts w:ascii="Times New Roman" w:hAnsi="Times New Roman" w:cs="Times New Roman"/>
          <w:sz w:val="28"/>
          <w:szCs w:val="28"/>
        </w:rPr>
        <w:t>_</w:t>
      </w:r>
      <w:r w:rsidR="005B34D2">
        <w:rPr>
          <w:rFonts w:ascii="Times New Roman" w:hAnsi="Times New Roman" w:cs="Times New Roman"/>
          <w:sz w:val="28"/>
          <w:szCs w:val="28"/>
        </w:rPr>
        <w:t>__</w:t>
      </w:r>
      <w:r w:rsidR="002B6253">
        <w:rPr>
          <w:rFonts w:ascii="Times New Roman" w:hAnsi="Times New Roman" w:cs="Times New Roman"/>
          <w:sz w:val="28"/>
          <w:szCs w:val="28"/>
        </w:rPr>
        <w:t>__</w:t>
      </w:r>
      <w:r w:rsidRPr="00FE56C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9D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1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B3C6B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E84318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Pr="00FE56C4">
        <w:rPr>
          <w:rFonts w:ascii="Times New Roman" w:hAnsi="Times New Roman" w:cs="Times New Roman"/>
          <w:b/>
          <w:sz w:val="28"/>
          <w:szCs w:val="28"/>
        </w:rPr>
        <w:t>на</w:t>
      </w:r>
      <w:r w:rsidR="00281D3E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Коврова на </w:t>
      </w:r>
      <w:r w:rsidRPr="00FE56C4">
        <w:rPr>
          <w:rFonts w:ascii="Times New Roman" w:hAnsi="Times New Roman" w:cs="Times New Roman"/>
          <w:b/>
          <w:sz w:val="28"/>
          <w:szCs w:val="28"/>
        </w:rPr>
        <w:t>202</w:t>
      </w:r>
      <w:r w:rsidR="00F42AD9">
        <w:rPr>
          <w:rFonts w:ascii="Times New Roman" w:hAnsi="Times New Roman" w:cs="Times New Roman"/>
          <w:b/>
          <w:sz w:val="28"/>
          <w:szCs w:val="28"/>
        </w:rPr>
        <w:t>4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578E" w:rsidRDefault="00BD578E" w:rsidP="00BD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8E" w:rsidRPr="00BD578E" w:rsidRDefault="00BD578E" w:rsidP="00BD578E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31.07.2021 </w:t>
      </w:r>
      <w:r w:rsidR="00F42AD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</w:t>
      </w:r>
      <w:hyperlink r:id="rId7" w:history="1">
        <w:r w:rsidRPr="00BD57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25.06.2021 </w:t>
      </w:r>
      <w:r w:rsidR="00F42AD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ценностям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Коврова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F42AD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BD578E" w:rsidRDefault="00BD578E" w:rsidP="00BD578E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Разработчик программы - отдел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и технического надзора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Коврова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осуществляющий от имени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Коврова муниципальный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контроль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Коврова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493C76" w:rsidRDefault="00BD578E" w:rsidP="001D5A9D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7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D578E" w:rsidRPr="00BD578E" w:rsidRDefault="00BD578E" w:rsidP="00BD57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2E6A" w:rsidRPr="00A93AAC" w:rsidRDefault="005A10E0" w:rsidP="00BD578E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AAC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A93AAC" w:rsidRPr="00A93AAC">
        <w:rPr>
          <w:rFonts w:ascii="Times New Roman" w:eastAsia="Calibri" w:hAnsi="Times New Roman" w:cs="Times New Roman"/>
          <w:sz w:val="28"/>
          <w:szCs w:val="28"/>
        </w:rPr>
        <w:t xml:space="preserve">земельный </w:t>
      </w:r>
      <w:r w:rsidRPr="00A93AAC">
        <w:rPr>
          <w:rFonts w:ascii="Times New Roman" w:eastAsia="Calibri" w:hAnsi="Times New Roman" w:cs="Times New Roman"/>
          <w:sz w:val="28"/>
          <w:szCs w:val="28"/>
        </w:rPr>
        <w:t>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93AAC" w:rsidRPr="00A93AAC" w:rsidRDefault="00A93AAC" w:rsidP="00BD578E">
      <w:pPr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муниципального земельного контроля на территории города Коврова являются: соблюдение органами государственной власти, органами местного самоуправления,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законами и иными правовыми актами Владимирской области (далее - </w:t>
      </w: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обязательные требования), в области использования земель, за нарушение</w:t>
      </w:r>
      <w:proofErr w:type="gramEnd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законодательством предусмотрена административная  ответственност</w:t>
      </w:r>
      <w:r w:rsidR="001D5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A93AAC" w:rsidRPr="00A93AAC" w:rsidRDefault="00A93AAC" w:rsidP="002B6253">
      <w:pPr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ими объектами контроля.</w:t>
      </w:r>
    </w:p>
    <w:p w:rsidR="00A93AAC" w:rsidRPr="00A93AAC" w:rsidRDefault="00A93AAC" w:rsidP="002B6253">
      <w:pPr>
        <w:spacing w:after="0" w:line="240" w:lineRule="auto"/>
        <w:ind w:left="17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земельный контроль в отношении объектов </w:t>
      </w:r>
      <w:r w:rsidR="0007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контроля, расположенных в границах муниципального образования город Ковров,</w:t>
      </w: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Pr="00A93A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города Коврова. </w:t>
      </w:r>
      <w:r w:rsidRPr="00A9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Администрации города Коврова муниципальный </w:t>
      </w:r>
      <w:r w:rsidR="00074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</w:t>
      </w:r>
      <w:r w:rsidRPr="00A9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осуществляет </w:t>
      </w:r>
      <w:r w:rsidR="00074A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3AAC">
        <w:rPr>
          <w:rFonts w:ascii="Times New Roman" w:hAnsi="Times New Roman" w:cs="Times New Roman"/>
          <w:color w:val="000000" w:themeColor="text1"/>
          <w:sz w:val="28"/>
          <w:szCs w:val="28"/>
        </w:rPr>
        <w:t>тдел муниципального контроля и технического надзора администрации города Коврова.</w:t>
      </w:r>
    </w:p>
    <w:p w:rsidR="00A93AAC" w:rsidRPr="00A93AAC" w:rsidRDefault="00A93AAC" w:rsidP="00146D00">
      <w:pPr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Объектами муниципального земельного контроля являются земли, расположенные в границах муниципального образования город Ковров, земельные участки и их части независимо от прав на них.</w:t>
      </w:r>
    </w:p>
    <w:p w:rsidR="00A179F9" w:rsidRPr="0037416E" w:rsidRDefault="00A179F9" w:rsidP="00146D00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16E">
        <w:rPr>
          <w:rFonts w:ascii="Times New Roman" w:eastAsia="Calibri" w:hAnsi="Times New Roman" w:cs="Times New Roman"/>
          <w:sz w:val="28"/>
          <w:szCs w:val="28"/>
        </w:rPr>
        <w:t>П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муниципального </w:t>
      </w:r>
      <w:r w:rsidRPr="0037416E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374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 xml:space="preserve"> применяется</w:t>
      </w:r>
      <w:r w:rsidRPr="0037416E">
        <w:rPr>
          <w:rFonts w:ascii="Times New Roman" w:eastAsia="Calibri" w:hAnsi="Times New Roman" w:cs="Times New Roman"/>
          <w:sz w:val="28"/>
          <w:szCs w:val="28"/>
        </w:rPr>
        <w:t xml:space="preserve"> система оценки и управления рисками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625" w:rsidRPr="004529EB" w:rsidRDefault="00BD6625" w:rsidP="004529EB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муниципального земельного контроля в 202</w:t>
      </w:r>
      <w:r w:rsidR="00074A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3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году на территории муниципального образования город Ковров </w:t>
      </w:r>
      <w:r w:rsidR="0000020D">
        <w:rPr>
          <w:rFonts w:ascii="Times New Roman" w:hAnsi="Times New Roman" w:cs="Times New Roman"/>
          <w:color w:val="000000"/>
          <w:sz w:val="28"/>
          <w:szCs w:val="28"/>
        </w:rPr>
        <w:t>плановые контрольн</w:t>
      </w:r>
      <w:r w:rsidR="00074A49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надзорные мероприятия не проводились. По состоянию </w:t>
      </w:r>
      <w:r w:rsidR="0000020D" w:rsidRPr="00452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D5A9D" w:rsidRPr="004529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4A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5A9D" w:rsidRPr="00452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0020D" w:rsidRPr="004529E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 202</w:t>
      </w:r>
      <w:r w:rsidR="00074A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020D" w:rsidRPr="00452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соблюдения земельного законодательства в отношении 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контролируемых лиц было проведено </w:t>
      </w:r>
      <w:r w:rsidR="007417F8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</w:t>
      </w:r>
      <w:r w:rsidR="00074A49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>надзорных мероприяти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КНМ) без взаимодействия, в том числе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7F8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КНМ без взаимодействия по </w:t>
      </w:r>
      <w:r w:rsidR="00A6512E" w:rsidRPr="004529EB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512E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выданных пред</w:t>
      </w:r>
      <w:r w:rsidR="007417F8">
        <w:rPr>
          <w:rFonts w:ascii="Times New Roman" w:hAnsi="Times New Roman" w:cs="Times New Roman"/>
          <w:color w:val="000000"/>
          <w:sz w:val="28"/>
          <w:szCs w:val="28"/>
        </w:rPr>
        <w:t>остережений</w:t>
      </w:r>
      <w:r w:rsidR="00A6512E" w:rsidRPr="004529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12E" w:rsidRPr="004529EB" w:rsidRDefault="00A6512E" w:rsidP="004529EB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было выявлено </w:t>
      </w:r>
      <w:r w:rsidR="00074A4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417F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9EB">
        <w:rPr>
          <w:rFonts w:ascii="Times New Roman" w:hAnsi="Times New Roman" w:cs="Times New Roman"/>
          <w:color w:val="000000"/>
          <w:sz w:val="28"/>
          <w:szCs w:val="28"/>
        </w:rPr>
        <w:t>правонарушени</w:t>
      </w:r>
      <w:r w:rsidR="003424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по статье 7.1 </w:t>
      </w:r>
      <w:proofErr w:type="spellStart"/>
      <w:r w:rsidRPr="004529EB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РФ (самоволь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>ное занятие земельного участка)</w:t>
      </w:r>
      <w:r w:rsidR="00074A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>1 правонарушение по статье 8.8</w:t>
      </w:r>
      <w:r w:rsidR="00452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РФ (и</w:t>
      </w:r>
      <w:r w:rsidR="004529EB" w:rsidRPr="00452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земельного участка не по целевому назначению в соответствии с его принадлежностью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074A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правонарушения по статье </w:t>
      </w:r>
      <w:r w:rsidR="00D55F8F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8.7 </w:t>
      </w:r>
      <w:proofErr w:type="spellStart"/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РФ (</w:t>
      </w:r>
      <w:r w:rsidR="00D55F8F" w:rsidRPr="004529E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55F8F" w:rsidRPr="004529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евыполнение обязанностей по рекультивации земель, обязательных мероприятий по улучшению земель и охране почв</w:t>
      </w:r>
      <w:r w:rsidR="00D55F8F" w:rsidRPr="004529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6512E" w:rsidRPr="00D55F8F" w:rsidRDefault="00A6512E" w:rsidP="004529EB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В адрес </w:t>
      </w:r>
      <w:r w:rsidR="00D55F8F" w:rsidRPr="004529E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Управления Россельхознадзора по </w:t>
      </w:r>
      <w:proofErr w:type="gramStart"/>
      <w:r w:rsidR="00D55F8F" w:rsidRPr="004529E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Владимирской</w:t>
      </w:r>
      <w:proofErr w:type="gramEnd"/>
      <w:r w:rsidR="00D55F8F" w:rsidRPr="004529E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Костромской и Ивановской областям</w:t>
      </w:r>
      <w:r w:rsidR="00D55F8F" w:rsidRPr="00D55F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направлено </w:t>
      </w:r>
      <w:r w:rsidR="00074A49" w:rsidRPr="00074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074A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55F8F" w:rsidRPr="00D55F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КНМ без взаимодействия</w:t>
      </w:r>
      <w:r w:rsidR="00D55F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C76" w:rsidRDefault="00A6512E" w:rsidP="00146D00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фактам выявленных нарушений </w:t>
      </w:r>
      <w:r w:rsidR="004529EB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объявлено </w:t>
      </w:r>
      <w:r w:rsidR="00CF68F3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4529E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предостережений о недопустимости нарушения обязательных требований.</w:t>
      </w:r>
      <w:r w:rsidR="00D5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78E" w:rsidRPr="00BD578E" w:rsidRDefault="00BD578E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78E">
        <w:rPr>
          <w:rFonts w:ascii="Times New Roman" w:hAnsi="Times New Roman" w:cs="Times New Roman"/>
          <w:bCs/>
          <w:sz w:val="28"/>
          <w:szCs w:val="28"/>
        </w:rPr>
        <w:t>По результатам осуществления муниципального земельного контроля в 202</w:t>
      </w:r>
      <w:r w:rsidR="00074A49">
        <w:rPr>
          <w:rFonts w:ascii="Times New Roman" w:hAnsi="Times New Roman" w:cs="Times New Roman"/>
          <w:bCs/>
          <w:sz w:val="28"/>
          <w:szCs w:val="28"/>
        </w:rPr>
        <w:t>3</w:t>
      </w:r>
      <w:r w:rsidRPr="00BD578E">
        <w:rPr>
          <w:rFonts w:ascii="Times New Roman" w:hAnsi="Times New Roman" w:cs="Times New Roman"/>
          <w:bCs/>
          <w:sz w:val="28"/>
          <w:szCs w:val="28"/>
        </w:rPr>
        <w:t xml:space="preserve"> году наиболее значимыми проблемами являются:</w:t>
      </w:r>
    </w:p>
    <w:p w:rsidR="00BD578E" w:rsidRPr="00BD578E" w:rsidRDefault="00BD578E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78E">
        <w:rPr>
          <w:rFonts w:ascii="Times New Roman" w:hAnsi="Times New Roman" w:cs="Times New Roman"/>
          <w:bCs/>
          <w:sz w:val="28"/>
          <w:szCs w:val="28"/>
        </w:rPr>
        <w:lastRenderedPageBreak/>
        <w:t>- самовольное занятие земельн</w:t>
      </w:r>
      <w:r w:rsidR="00CF68F3">
        <w:rPr>
          <w:rFonts w:ascii="Times New Roman" w:hAnsi="Times New Roman" w:cs="Times New Roman"/>
          <w:bCs/>
          <w:sz w:val="28"/>
          <w:szCs w:val="28"/>
        </w:rPr>
        <w:t>ых</w:t>
      </w:r>
      <w:r w:rsidRPr="00BD578E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CF68F3">
        <w:rPr>
          <w:rFonts w:ascii="Times New Roman" w:hAnsi="Times New Roman" w:cs="Times New Roman"/>
          <w:bCs/>
          <w:sz w:val="28"/>
          <w:szCs w:val="28"/>
        </w:rPr>
        <w:t>ов</w:t>
      </w:r>
      <w:r w:rsidRPr="00BD578E">
        <w:rPr>
          <w:rFonts w:ascii="Times New Roman" w:hAnsi="Times New Roman" w:cs="Times New Roman"/>
          <w:bCs/>
          <w:sz w:val="28"/>
          <w:szCs w:val="28"/>
        </w:rPr>
        <w:t>;</w:t>
      </w:r>
    </w:p>
    <w:p w:rsidR="00BD578E" w:rsidRDefault="00BD578E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78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74A49" w:rsidRPr="004529E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74A49" w:rsidRPr="004529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евыполнение обязанностей по рекультивации земель, обязательных мероприятий по улучшению земель и охране почв</w:t>
      </w:r>
      <w:r w:rsidRPr="00BD578E">
        <w:rPr>
          <w:rFonts w:ascii="Times New Roman" w:hAnsi="Times New Roman" w:cs="Times New Roman"/>
          <w:bCs/>
          <w:sz w:val="28"/>
          <w:szCs w:val="28"/>
        </w:rPr>
        <w:t>.</w:t>
      </w:r>
    </w:p>
    <w:p w:rsidR="00493C76" w:rsidRDefault="00493C76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контрольным органом в 202</w:t>
      </w:r>
      <w:r w:rsidR="00074A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мероприятия:</w:t>
      </w:r>
    </w:p>
    <w:p w:rsidR="00493C76" w:rsidRDefault="00493C76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образования город Ковров в сети "Интернет" на странице контрольного органа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города Ковров, а также текстов соответствующих нормативных правовых актов;</w:t>
      </w:r>
    </w:p>
    <w:p w:rsidR="00447FA3" w:rsidRDefault="00447FA3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C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муниципального образования город Ковров в сети "Интернет" на странице контрольного органа формы проверочного листа (списка вопросов) для проведения самостоятельной оценки подконтрольными субъектами наличия нарушений земельного законодательства;</w:t>
      </w:r>
    </w:p>
    <w:p w:rsidR="00493C76" w:rsidRDefault="00447FA3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93C76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</w:t>
      </w:r>
      <w:r>
        <w:rPr>
          <w:rFonts w:ascii="Times New Roman" w:hAnsi="Times New Roman" w:cs="Times New Roman"/>
          <w:sz w:val="28"/>
          <w:szCs w:val="28"/>
        </w:rPr>
        <w:t>о ст. 49 Федерального закона от 31.07.2020 № 248-ФЗ «О государственном контроле (надзоре) и муниципальном контроле в Российской Федерации»</w:t>
      </w:r>
      <w:r w:rsidR="0000020D">
        <w:rPr>
          <w:rFonts w:ascii="Times New Roman" w:hAnsi="Times New Roman" w:cs="Times New Roman"/>
          <w:sz w:val="28"/>
          <w:szCs w:val="28"/>
        </w:rPr>
        <w:t>.</w:t>
      </w:r>
    </w:p>
    <w:p w:rsidR="006100E7" w:rsidRPr="00E46C97" w:rsidRDefault="006100E7" w:rsidP="006100E7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CB50E4" w:rsidRPr="00BD578E" w:rsidRDefault="00FE56C4" w:rsidP="00BD578E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8E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Pr="0037416E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6E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Pr="0037416E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Pr="0037416E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нарушений </w:t>
      </w:r>
      <w:r w:rsidR="0037416E" w:rsidRPr="0037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государственной власти, органами местного самоуправления, юридическими лицами, индивидуальными предпринимателями и гражданами </w:t>
      </w:r>
      <w:r w:rsidRPr="0037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и эффективности контрольно-надзорной деятельности в сфере </w:t>
      </w:r>
      <w:r w:rsidR="00E46C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7D4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46C97">
        <w:rPr>
          <w:rFonts w:ascii="Times New Roman" w:hAnsi="Times New Roman" w:cs="Times New Roman"/>
          <w:sz w:val="28"/>
          <w:szCs w:val="28"/>
        </w:rPr>
        <w:t>контроля</w:t>
      </w:r>
      <w:r w:rsidRPr="005476DA">
        <w:rPr>
          <w:rFonts w:ascii="Times New Roman" w:hAnsi="Times New Roman" w:cs="Times New Roman"/>
          <w:sz w:val="28"/>
          <w:szCs w:val="28"/>
        </w:rPr>
        <w:t>.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241" w:rsidRPr="00310FEF" w:rsidRDefault="00FF6241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профилактический визит.</w:t>
      </w:r>
    </w:p>
    <w:p w:rsidR="005476DA" w:rsidRPr="00310FEF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FEF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31721C" w:rsidRDefault="00847C5B" w:rsidP="00890546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890546" w:rsidRDefault="00890546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154"/>
        <w:gridCol w:w="3402"/>
      </w:tblGrid>
      <w:tr w:rsidR="00890546" w:rsidRPr="00890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890546" w:rsidRPr="00890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5B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 w:rsidR="005B34D2" w:rsidRPr="00CE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34D2" w:rsidRPr="00CE069C">
              <w:rPr>
                <w:rFonts w:ascii="Times New Roman" w:hAnsi="Times New Roman" w:cs="Times New Roman"/>
                <w:sz w:val="28"/>
                <w:szCs w:val="28"/>
              </w:rPr>
              <w:t>осуществляется по вопросам соблюдения обязательных требований</w:t>
            </w:r>
            <w:r w:rsidR="005B34D2" w:rsidRPr="00CE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34D2" w:rsidRPr="00CE069C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размещения соответствующих сведений на официальном сайте администрации города Коврова в </w:t>
            </w:r>
            <w:proofErr w:type="spellStart"/>
            <w:r w:rsidR="005B34D2" w:rsidRPr="00CE069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информационно-телекоммуникацион-ной</w:t>
            </w:r>
            <w:proofErr w:type="spellEnd"/>
            <w:r w:rsidR="005B34D2" w:rsidRPr="00CE069C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5B34D2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46" w:rsidRPr="00890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E9288B" w:rsidP="00E9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546" w:rsidRPr="00CE0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E069C">
              <w:rPr>
                <w:b/>
                <w:sz w:val="28"/>
                <w:szCs w:val="28"/>
              </w:rPr>
              <w:t>Консультирование</w:t>
            </w:r>
          </w:p>
          <w:p w:rsidR="00890546" w:rsidRPr="00CE069C" w:rsidRDefault="00890546" w:rsidP="00890546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по вопросам:</w:t>
            </w:r>
          </w:p>
          <w:p w:rsidR="00890546" w:rsidRPr="00CE069C" w:rsidRDefault="00890546" w:rsidP="00890546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и осуществление муниципального контроля; </w:t>
            </w:r>
          </w:p>
          <w:p w:rsidR="00890546" w:rsidRPr="00CE069C" w:rsidRDefault="00890546" w:rsidP="00890546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осуществления профилактических, контрольных мероприятий.</w:t>
            </w:r>
          </w:p>
          <w:p w:rsidR="00890546" w:rsidRPr="00CE069C" w:rsidRDefault="00890546" w:rsidP="008905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</w:t>
            </w: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консультирования: </w:t>
            </w:r>
            <w:r w:rsidR="00FA0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телефону, посредством </w:t>
            </w:r>
            <w:proofErr w:type="spellStart"/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CE0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и в письменной форме.</w:t>
            </w:r>
          </w:p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консультирования не должно превышать 15 минут.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8B" w:rsidRPr="00890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B" w:rsidRPr="00CE069C" w:rsidRDefault="00E9288B" w:rsidP="00E9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B" w:rsidRPr="00CE069C" w:rsidRDefault="00E9288B" w:rsidP="0039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предостережения </w:t>
            </w: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</w:t>
            </w:r>
          </w:p>
          <w:p w:rsidR="00E9288B" w:rsidRPr="00CE069C" w:rsidRDefault="00E9288B" w:rsidP="0039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B" w:rsidRPr="00CE069C" w:rsidRDefault="00E9288B" w:rsidP="0039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B" w:rsidRPr="00CE069C" w:rsidRDefault="00E9288B" w:rsidP="0039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E9288B" w:rsidRPr="00CE069C" w:rsidRDefault="00E9288B" w:rsidP="0039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46" w:rsidRPr="00890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  <w:p w:rsidR="00890546" w:rsidRPr="00CE069C" w:rsidRDefault="00890546" w:rsidP="00890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</w:t>
            </w:r>
            <w:r w:rsidRPr="00CE0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либо путем использования </w:t>
            </w:r>
            <w:proofErr w:type="spellStart"/>
            <w:r w:rsidRPr="00CE0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07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4A4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появления оснований, </w:t>
            </w:r>
            <w:proofErr w:type="spellStart"/>
            <w:proofErr w:type="gramStart"/>
            <w:r w:rsidR="00074A49">
              <w:rPr>
                <w:rFonts w:ascii="Times New Roman" w:hAnsi="Times New Roman" w:cs="Times New Roman"/>
                <w:sz w:val="28"/>
                <w:szCs w:val="28"/>
              </w:rPr>
              <w:t>предусмо-тренных</w:t>
            </w:r>
            <w:proofErr w:type="spellEnd"/>
            <w:proofErr w:type="gramEnd"/>
            <w:r w:rsidR="0007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4A49">
              <w:rPr>
                <w:rFonts w:ascii="Times New Roman" w:hAnsi="Times New Roman" w:cs="Times New Roman"/>
                <w:sz w:val="28"/>
                <w:szCs w:val="28"/>
              </w:rPr>
              <w:t>законодатель-ством</w:t>
            </w:r>
            <w:proofErr w:type="spellEnd"/>
            <w:r w:rsidR="00074A49">
              <w:rPr>
                <w:rFonts w:ascii="Times New Roman" w:hAnsi="Times New Roman" w:cs="Times New Roman"/>
                <w:sz w:val="28"/>
                <w:szCs w:val="28"/>
              </w:rPr>
              <w:t>, в том числе п</w:t>
            </w:r>
            <w:r w:rsidR="00074A49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заявлению </w:t>
            </w:r>
            <w:proofErr w:type="spellStart"/>
            <w:r w:rsidR="00074A49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</w:t>
            </w:r>
            <w:r w:rsidR="000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74A49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074A49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 о проведении в отношении его </w:t>
            </w:r>
            <w:proofErr w:type="spellStart"/>
            <w:r w:rsidR="00074A49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</w:t>
            </w:r>
            <w:r w:rsidR="000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74A49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</w:t>
            </w:r>
            <w:proofErr w:type="spellEnd"/>
            <w:r w:rsidR="00074A49"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2" w:rsidRPr="00CE069C" w:rsidRDefault="005B34D2" w:rsidP="005B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890546" w:rsidRPr="00CE069C" w:rsidRDefault="00890546" w:rsidP="0089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4A49" w:rsidRDefault="00074A49" w:rsidP="00631F5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49" w:rsidRDefault="00074A49" w:rsidP="00631F5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21F" w:rsidRPr="00AE121F" w:rsidRDefault="0031721C" w:rsidP="00631F5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1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6C4" w:rsidRPr="00AE121F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="00FE56C4" w:rsidRPr="00AE121F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AE121F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77DDF" w:rsidRPr="003453B2" w:rsidRDefault="00677DDF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77DDF" w:rsidRDefault="00677DDF" w:rsidP="00631F5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31F53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677DDF" w:rsidRDefault="00677DDF" w:rsidP="00631F5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677DDF" w:rsidRDefault="00677DDF" w:rsidP="00631F5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 w:rsidR="00631F53">
        <w:rPr>
          <w:rFonts w:ascii="Times New Roman" w:hAnsi="Times New Roman" w:cs="Times New Roman"/>
          <w:sz w:val="28"/>
          <w:szCs w:val="28"/>
        </w:rPr>
        <w:t>земельное законодательство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21F" w:rsidRDefault="00FE56C4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4D2" w:rsidRDefault="005B34D2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529"/>
        <w:gridCol w:w="3082"/>
      </w:tblGrid>
      <w:tr w:rsidR="00E15A5D" w:rsidTr="00E15A5D">
        <w:tc>
          <w:tcPr>
            <w:tcW w:w="959" w:type="dxa"/>
          </w:tcPr>
          <w:p w:rsidR="00E15A5D" w:rsidRPr="00E15A5D" w:rsidRDefault="00E15A5D" w:rsidP="00E1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E15A5D" w:rsidRPr="00E15A5D" w:rsidRDefault="00E15A5D" w:rsidP="001A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2" w:type="dxa"/>
          </w:tcPr>
          <w:p w:rsidR="00E15A5D" w:rsidRPr="00E15A5D" w:rsidRDefault="00E15A5D" w:rsidP="00E1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15A5D" w:rsidTr="00E15A5D">
        <w:tc>
          <w:tcPr>
            <w:tcW w:w="959" w:type="dxa"/>
          </w:tcPr>
          <w:p w:rsidR="00E15A5D" w:rsidRPr="00E15A5D" w:rsidRDefault="00E15A5D" w:rsidP="0031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15A5D" w:rsidRPr="00E15A5D" w:rsidRDefault="00E15A5D" w:rsidP="003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Интернет, </w:t>
            </w:r>
            <w:r w:rsidR="0034242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342426">
              <w:rPr>
                <w:rFonts w:ascii="Times New Roman" w:hAnsi="Times New Roman" w:cs="Times New Roman"/>
                <w:sz w:val="28"/>
                <w:szCs w:val="28"/>
              </w:rPr>
              <w:t xml:space="preserve">ью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3424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Федерального закона от 31.07.2020 № 248-ФЗ «О государственном контроле (надзоре) и муниципальном </w:t>
            </w:r>
            <w:r w:rsidR="00310FEF">
              <w:rPr>
                <w:rFonts w:ascii="Times New Roman" w:hAnsi="Times New Roman" w:cs="Times New Roman"/>
                <w:sz w:val="28"/>
                <w:szCs w:val="28"/>
              </w:rPr>
              <w:t>контроле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082" w:type="dxa"/>
          </w:tcPr>
          <w:p w:rsidR="00E15A5D" w:rsidRPr="00E15A5D" w:rsidRDefault="00E15A5D" w:rsidP="001A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5A5D" w:rsidTr="00E15A5D">
        <w:tc>
          <w:tcPr>
            <w:tcW w:w="959" w:type="dxa"/>
          </w:tcPr>
          <w:p w:rsidR="00E15A5D" w:rsidRDefault="00E15A5D" w:rsidP="0031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15A5D" w:rsidRPr="00E15A5D" w:rsidRDefault="00E15A5D" w:rsidP="0031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</w:t>
            </w:r>
            <w:r w:rsidR="00310FEF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лиц, обратившихся за консультированием</w:t>
            </w:r>
          </w:p>
        </w:tc>
        <w:tc>
          <w:tcPr>
            <w:tcW w:w="3082" w:type="dxa"/>
          </w:tcPr>
          <w:p w:rsidR="00E15A5D" w:rsidRPr="00E15A5D" w:rsidRDefault="00E15A5D" w:rsidP="001A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4619B" w:rsidTr="005964AB">
        <w:tc>
          <w:tcPr>
            <w:tcW w:w="959" w:type="dxa"/>
          </w:tcPr>
          <w:p w:rsidR="0024619B" w:rsidRPr="00D17971" w:rsidRDefault="0024619B" w:rsidP="0059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4619B" w:rsidRPr="00D17971" w:rsidRDefault="0024619B" w:rsidP="0059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1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3082" w:type="dxa"/>
          </w:tcPr>
          <w:p w:rsidR="0024619B" w:rsidRDefault="0024619B" w:rsidP="0059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</w:tbl>
    <w:p w:rsidR="001A3752" w:rsidRDefault="001A3752" w:rsidP="0097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752" w:rsidSect="00CF68F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AB" w:rsidRDefault="005964AB" w:rsidP="00425987">
      <w:pPr>
        <w:spacing w:after="0" w:line="240" w:lineRule="auto"/>
      </w:pPr>
      <w:r>
        <w:separator/>
      </w:r>
    </w:p>
  </w:endnote>
  <w:endnote w:type="continuationSeparator" w:id="1">
    <w:p w:rsidR="005964AB" w:rsidRDefault="005964AB" w:rsidP="0042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137"/>
      <w:docPartObj>
        <w:docPartGallery w:val="Page Numbers (Bottom of Page)"/>
        <w:docPartUnique/>
      </w:docPartObj>
    </w:sdtPr>
    <w:sdtContent>
      <w:p w:rsidR="005964AB" w:rsidRDefault="004E0591">
        <w:pPr>
          <w:pStyle w:val="a8"/>
          <w:jc w:val="center"/>
        </w:pPr>
        <w:fldSimple w:instr=" PAGE   \* MERGEFORMAT ">
          <w:r w:rsidR="00CF68F3">
            <w:rPr>
              <w:noProof/>
            </w:rPr>
            <w:t>3</w:t>
          </w:r>
        </w:fldSimple>
      </w:p>
    </w:sdtContent>
  </w:sdt>
  <w:p w:rsidR="005964AB" w:rsidRDefault="005964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AB" w:rsidRDefault="005964AB" w:rsidP="00425987">
      <w:pPr>
        <w:spacing w:after="0" w:line="240" w:lineRule="auto"/>
      </w:pPr>
      <w:r>
        <w:separator/>
      </w:r>
    </w:p>
  </w:footnote>
  <w:footnote w:type="continuationSeparator" w:id="1">
    <w:p w:rsidR="005964AB" w:rsidRDefault="005964AB" w:rsidP="0042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2360"/>
    <w:multiLevelType w:val="hybridMultilevel"/>
    <w:tmpl w:val="13BA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5C88"/>
    <w:multiLevelType w:val="hybridMultilevel"/>
    <w:tmpl w:val="602845C6"/>
    <w:lvl w:ilvl="0" w:tplc="F704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933A7"/>
    <w:multiLevelType w:val="multilevel"/>
    <w:tmpl w:val="ACB29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12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A7E64"/>
    <w:multiLevelType w:val="hybridMultilevel"/>
    <w:tmpl w:val="98E05AF4"/>
    <w:lvl w:ilvl="0" w:tplc="C2BE9F0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5AFC5138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5FB43CCE"/>
    <w:multiLevelType w:val="hybridMultilevel"/>
    <w:tmpl w:val="9DEC0422"/>
    <w:lvl w:ilvl="0" w:tplc="80BE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F30E03"/>
    <w:multiLevelType w:val="hybridMultilevel"/>
    <w:tmpl w:val="EF86A2F6"/>
    <w:lvl w:ilvl="0" w:tplc="BEC2B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9">
    <w:nsid w:val="789A1070"/>
    <w:multiLevelType w:val="hybridMultilevel"/>
    <w:tmpl w:val="09428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4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16"/>
  </w:num>
  <w:num w:numId="14">
    <w:abstractNumId w:val="6"/>
  </w:num>
  <w:num w:numId="15">
    <w:abstractNumId w:val="15"/>
  </w:num>
  <w:num w:numId="16">
    <w:abstractNumId w:val="11"/>
  </w:num>
  <w:num w:numId="17">
    <w:abstractNumId w:val="19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6C4"/>
    <w:rsid w:val="0000020D"/>
    <w:rsid w:val="0002568B"/>
    <w:rsid w:val="00040476"/>
    <w:rsid w:val="00054C14"/>
    <w:rsid w:val="00074A49"/>
    <w:rsid w:val="00093AF0"/>
    <w:rsid w:val="00097D80"/>
    <w:rsid w:val="000D7324"/>
    <w:rsid w:val="000E1876"/>
    <w:rsid w:val="000F7D7C"/>
    <w:rsid w:val="001044A0"/>
    <w:rsid w:val="00120821"/>
    <w:rsid w:val="00146D00"/>
    <w:rsid w:val="001519A8"/>
    <w:rsid w:val="001A3752"/>
    <w:rsid w:val="001C7CA9"/>
    <w:rsid w:val="001D011C"/>
    <w:rsid w:val="001D5A9D"/>
    <w:rsid w:val="00202BB2"/>
    <w:rsid w:val="00216F4B"/>
    <w:rsid w:val="00234F9C"/>
    <w:rsid w:val="0024619B"/>
    <w:rsid w:val="00281D3E"/>
    <w:rsid w:val="002B6253"/>
    <w:rsid w:val="002D1ECA"/>
    <w:rsid w:val="00310FEF"/>
    <w:rsid w:val="0031721C"/>
    <w:rsid w:val="00325D22"/>
    <w:rsid w:val="00332C09"/>
    <w:rsid w:val="00336246"/>
    <w:rsid w:val="00342426"/>
    <w:rsid w:val="003453B2"/>
    <w:rsid w:val="003703A4"/>
    <w:rsid w:val="0037416E"/>
    <w:rsid w:val="003B04BB"/>
    <w:rsid w:val="003C0A82"/>
    <w:rsid w:val="003C1D41"/>
    <w:rsid w:val="003E7363"/>
    <w:rsid w:val="00425987"/>
    <w:rsid w:val="00437DEA"/>
    <w:rsid w:val="00447FA3"/>
    <w:rsid w:val="004529EB"/>
    <w:rsid w:val="00457559"/>
    <w:rsid w:val="00493C76"/>
    <w:rsid w:val="004E0591"/>
    <w:rsid w:val="004E059E"/>
    <w:rsid w:val="00503357"/>
    <w:rsid w:val="0052775E"/>
    <w:rsid w:val="005476DA"/>
    <w:rsid w:val="00565CA3"/>
    <w:rsid w:val="00567D4B"/>
    <w:rsid w:val="00590309"/>
    <w:rsid w:val="00594D2E"/>
    <w:rsid w:val="005964AB"/>
    <w:rsid w:val="005A10E0"/>
    <w:rsid w:val="005B34D2"/>
    <w:rsid w:val="00607CFA"/>
    <w:rsid w:val="006100E7"/>
    <w:rsid w:val="006249F8"/>
    <w:rsid w:val="0063195E"/>
    <w:rsid w:val="00631F53"/>
    <w:rsid w:val="0065226D"/>
    <w:rsid w:val="00677DDF"/>
    <w:rsid w:val="006A0EA3"/>
    <w:rsid w:val="006B3C6B"/>
    <w:rsid w:val="006C6765"/>
    <w:rsid w:val="007070AD"/>
    <w:rsid w:val="00733E97"/>
    <w:rsid w:val="007417F8"/>
    <w:rsid w:val="00741806"/>
    <w:rsid w:val="00761936"/>
    <w:rsid w:val="007C4B43"/>
    <w:rsid w:val="007D020E"/>
    <w:rsid w:val="00805E6C"/>
    <w:rsid w:val="008111CD"/>
    <w:rsid w:val="0082078A"/>
    <w:rsid w:val="00847C5B"/>
    <w:rsid w:val="00890546"/>
    <w:rsid w:val="008C00C9"/>
    <w:rsid w:val="00910975"/>
    <w:rsid w:val="00970EC4"/>
    <w:rsid w:val="00981019"/>
    <w:rsid w:val="009929A5"/>
    <w:rsid w:val="00993C6F"/>
    <w:rsid w:val="009D0144"/>
    <w:rsid w:val="009D01A7"/>
    <w:rsid w:val="00A1793C"/>
    <w:rsid w:val="00A179F9"/>
    <w:rsid w:val="00A6512E"/>
    <w:rsid w:val="00A9338D"/>
    <w:rsid w:val="00A93AAC"/>
    <w:rsid w:val="00AA4567"/>
    <w:rsid w:val="00AD4EA3"/>
    <w:rsid w:val="00AE121F"/>
    <w:rsid w:val="00AE78F5"/>
    <w:rsid w:val="00AF7004"/>
    <w:rsid w:val="00B11698"/>
    <w:rsid w:val="00B220DF"/>
    <w:rsid w:val="00B578B6"/>
    <w:rsid w:val="00BD578E"/>
    <w:rsid w:val="00BD6625"/>
    <w:rsid w:val="00BD7C3C"/>
    <w:rsid w:val="00BF1049"/>
    <w:rsid w:val="00BF1273"/>
    <w:rsid w:val="00BF21C7"/>
    <w:rsid w:val="00BF6BB6"/>
    <w:rsid w:val="00C01864"/>
    <w:rsid w:val="00C42E6A"/>
    <w:rsid w:val="00C70CC0"/>
    <w:rsid w:val="00C76AB7"/>
    <w:rsid w:val="00CB50E4"/>
    <w:rsid w:val="00CE069C"/>
    <w:rsid w:val="00CE4A22"/>
    <w:rsid w:val="00CF68F3"/>
    <w:rsid w:val="00D22A95"/>
    <w:rsid w:val="00D55F8F"/>
    <w:rsid w:val="00DC5EDD"/>
    <w:rsid w:val="00DE3196"/>
    <w:rsid w:val="00DE6FD3"/>
    <w:rsid w:val="00E02C83"/>
    <w:rsid w:val="00E15A5D"/>
    <w:rsid w:val="00E24D4F"/>
    <w:rsid w:val="00E46C97"/>
    <w:rsid w:val="00E531EC"/>
    <w:rsid w:val="00E63D43"/>
    <w:rsid w:val="00E67726"/>
    <w:rsid w:val="00E84318"/>
    <w:rsid w:val="00E9288B"/>
    <w:rsid w:val="00E96F62"/>
    <w:rsid w:val="00EA3401"/>
    <w:rsid w:val="00F317FD"/>
    <w:rsid w:val="00F42AD9"/>
    <w:rsid w:val="00F54AAC"/>
    <w:rsid w:val="00F80724"/>
    <w:rsid w:val="00F97A19"/>
    <w:rsid w:val="00FA05C7"/>
    <w:rsid w:val="00FD5EAE"/>
    <w:rsid w:val="00FD7B17"/>
    <w:rsid w:val="00FE156E"/>
    <w:rsid w:val="00FE2AAA"/>
    <w:rsid w:val="00FE56C4"/>
    <w:rsid w:val="00FE74EC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987"/>
  </w:style>
  <w:style w:type="paragraph" w:styleId="a8">
    <w:name w:val="footer"/>
    <w:basedOn w:val="a"/>
    <w:link w:val="a9"/>
    <w:uiPriority w:val="99"/>
    <w:unhideWhenUsed/>
    <w:rsid w:val="0042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6B2D7683B48B735C7F48006930EA2F18DD5280551B51B642854B9BC32D4687C20A6A2366427BBD4D8442BFEt0m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2023-09-12T11:46:00Z</cp:lastPrinted>
  <dcterms:created xsi:type="dcterms:W3CDTF">2023-09-12T07:03:00Z</dcterms:created>
  <dcterms:modified xsi:type="dcterms:W3CDTF">2023-09-12T11:46:00Z</dcterms:modified>
</cp:coreProperties>
</file>