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7F" w:rsidRPr="00D1427F" w:rsidRDefault="00D1427F" w:rsidP="00D1427F">
      <w:pPr>
        <w:rPr>
          <w:b/>
          <w:iCs/>
        </w:rPr>
      </w:pPr>
      <w:r w:rsidRPr="00D1427F">
        <w:rPr>
          <w:b/>
          <w:iCs/>
        </w:rPr>
        <w:t>ПОСТАНОВЛЕНИЕ АДМИНИСТРАЦИИ ГОРОДА КОВРОВА ВЛАДИМИРСКОЙ ОБЛАСТИ № 1</w:t>
      </w:r>
      <w:r>
        <w:rPr>
          <w:b/>
          <w:iCs/>
        </w:rPr>
        <w:t>211</w:t>
      </w:r>
      <w:r w:rsidRPr="00D1427F">
        <w:rPr>
          <w:b/>
          <w:iCs/>
        </w:rPr>
        <w:t xml:space="preserve"> ОТ </w:t>
      </w:r>
      <w:r>
        <w:rPr>
          <w:b/>
          <w:iCs/>
        </w:rPr>
        <w:t>29</w:t>
      </w:r>
      <w:r w:rsidRPr="00D1427F">
        <w:rPr>
          <w:b/>
          <w:iCs/>
        </w:rPr>
        <w:t>.05.2019 г.</w:t>
      </w:r>
    </w:p>
    <w:p w:rsidR="0090227A" w:rsidRDefault="0090227A" w:rsidP="00C43970"/>
    <w:p w:rsidR="0090227A" w:rsidRDefault="00D1427F" w:rsidP="00D1427F">
      <w:r>
        <w:rPr>
          <w:sz w:val="28"/>
          <w:szCs w:val="28"/>
        </w:rPr>
        <w:t xml:space="preserve"> </w:t>
      </w:r>
      <w:r w:rsidRPr="00652E8F">
        <w:rPr>
          <w:i/>
          <w:iCs/>
        </w:rPr>
        <w:t>О комиссии по вопросам</w:t>
      </w:r>
      <w:r>
        <w:rPr>
          <w:i/>
          <w:iCs/>
        </w:rPr>
        <w:t xml:space="preserve"> </w:t>
      </w:r>
      <w:r w:rsidRPr="00652E8F">
        <w:rPr>
          <w:i/>
          <w:iCs/>
        </w:rPr>
        <w:t>содействия легализации трудовых</w:t>
      </w:r>
      <w:r>
        <w:rPr>
          <w:i/>
          <w:iCs/>
        </w:rPr>
        <w:t xml:space="preserve"> </w:t>
      </w:r>
      <w:r w:rsidRPr="00652E8F">
        <w:rPr>
          <w:i/>
          <w:iCs/>
        </w:rPr>
        <w:t>отношений</w:t>
      </w:r>
    </w:p>
    <w:p w:rsidR="0090227A" w:rsidRDefault="0090227A" w:rsidP="00C43970"/>
    <w:p w:rsidR="0090227A" w:rsidRDefault="0090227A" w:rsidP="00712FE4">
      <w:pPr>
        <w:ind w:right="57"/>
        <w:jc w:val="both"/>
        <w:rPr>
          <w:sz w:val="28"/>
          <w:szCs w:val="28"/>
        </w:rPr>
      </w:pPr>
      <w:proofErr w:type="gramStart"/>
      <w:r w:rsidRPr="00A93E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соблюдения трудовых прав граждан в части легализации работодателями трудовых отношений, </w:t>
      </w:r>
      <w:r w:rsidRPr="00530AA8">
        <w:rPr>
          <w:sz w:val="28"/>
          <w:szCs w:val="28"/>
        </w:rPr>
        <w:t xml:space="preserve">защиты трудовых прав граждан, </w:t>
      </w:r>
      <w:r>
        <w:rPr>
          <w:sz w:val="28"/>
          <w:szCs w:val="28"/>
        </w:rPr>
        <w:t xml:space="preserve">реализации Протокола совещания у заместителя председателя Правительства РФ О.Ю. </w:t>
      </w:r>
      <w:proofErr w:type="spellStart"/>
      <w:r>
        <w:rPr>
          <w:sz w:val="28"/>
          <w:szCs w:val="28"/>
        </w:rPr>
        <w:t>Голодец</w:t>
      </w:r>
      <w:proofErr w:type="spellEnd"/>
      <w:r>
        <w:rPr>
          <w:sz w:val="28"/>
          <w:szCs w:val="28"/>
        </w:rPr>
        <w:t xml:space="preserve"> от 09.10.2014 № ОГ-П12-275пр (раздел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), принимая во внимание Протокол заседания областного совета по вопросам содействия легализации трудовых отношений и ликвидации задолженности по заработной плате в хозяйствующих субъектах Владимирской области от 20.12.2018 № 9,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ст. ст. 31,32 Устава муниципального образования город Ковров Владимирской области </w:t>
      </w:r>
      <w:r w:rsidRPr="00E13F28"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0227A" w:rsidRDefault="00D1427F" w:rsidP="00A705D8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27A" w:rsidRPr="00D02832">
        <w:rPr>
          <w:sz w:val="28"/>
          <w:szCs w:val="28"/>
        </w:rPr>
        <w:t>1.</w:t>
      </w:r>
      <w:r w:rsidR="0090227A">
        <w:rPr>
          <w:sz w:val="28"/>
          <w:szCs w:val="28"/>
        </w:rPr>
        <w:t xml:space="preserve"> Утвердить положение о комиссии по вопросам содействия легализации трудовых отношений (приложение 1).</w:t>
      </w:r>
    </w:p>
    <w:p w:rsidR="0090227A" w:rsidRDefault="00D1427F" w:rsidP="00A705D8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27A">
        <w:rPr>
          <w:sz w:val="28"/>
          <w:szCs w:val="28"/>
        </w:rPr>
        <w:t>2. Утвердить состав комиссии по вопросам содействия легализации трудовых отношений (приложение 2).</w:t>
      </w:r>
    </w:p>
    <w:p w:rsidR="0090227A" w:rsidRDefault="00D1427F" w:rsidP="000E480F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27A">
        <w:rPr>
          <w:sz w:val="28"/>
          <w:szCs w:val="28"/>
        </w:rPr>
        <w:t>3. Утвердить план мероприятий по повышению уровня занятости инвалидов на территории города Коврова (приложение 3).</w:t>
      </w:r>
    </w:p>
    <w:p w:rsidR="0090227A" w:rsidRDefault="00D1427F" w:rsidP="00A705D8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27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90227A">
        <w:rPr>
          <w:sz w:val="28"/>
          <w:szCs w:val="28"/>
        </w:rPr>
        <w:t xml:space="preserve">Постановление администрации </w:t>
      </w:r>
      <w:proofErr w:type="gramStart"/>
      <w:r w:rsidR="0090227A">
        <w:rPr>
          <w:sz w:val="28"/>
          <w:szCs w:val="28"/>
        </w:rPr>
        <w:t>г</w:t>
      </w:r>
      <w:proofErr w:type="gramEnd"/>
      <w:r w:rsidR="0090227A">
        <w:rPr>
          <w:sz w:val="28"/>
          <w:szCs w:val="28"/>
        </w:rPr>
        <w:t>. Коврова от 22.01.2015 № 110 «О создании комиссии по вопросам содействия легализации трудовых отношений» (с изменениями), признать утратившим силу.</w:t>
      </w:r>
    </w:p>
    <w:p w:rsidR="0090227A" w:rsidRDefault="0090227A" w:rsidP="000E480F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по экономике и финансам.</w:t>
      </w:r>
    </w:p>
    <w:p w:rsidR="0090227A" w:rsidRDefault="00D1427F" w:rsidP="00590815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27A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90227A" w:rsidRPr="005C265C" w:rsidRDefault="0090227A" w:rsidP="00590815">
      <w:pPr>
        <w:tabs>
          <w:tab w:val="left" w:pos="851"/>
        </w:tabs>
        <w:suppressAutoHyphens/>
        <w:ind w:left="-900"/>
        <w:jc w:val="both"/>
        <w:rPr>
          <w:sz w:val="28"/>
          <w:szCs w:val="28"/>
        </w:rPr>
      </w:pPr>
    </w:p>
    <w:p w:rsidR="0090227A" w:rsidRDefault="0090227A" w:rsidP="0059081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27A" w:rsidRPr="00907AAE" w:rsidRDefault="0090227A" w:rsidP="0059081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D14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90227A" w:rsidRDefault="0090227A" w:rsidP="00E36594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</w:p>
    <w:p w:rsidR="00D1427F" w:rsidRDefault="00D1427F">
      <w:r>
        <w:br w:type="page"/>
      </w:r>
    </w:p>
    <w:p w:rsidR="0090227A" w:rsidRPr="001811A3" w:rsidRDefault="0090227A" w:rsidP="003D0C7A">
      <w:pPr>
        <w:jc w:val="right"/>
      </w:pPr>
      <w:r w:rsidRPr="001811A3">
        <w:lastRenderedPageBreak/>
        <w:t>Приложение 1</w:t>
      </w:r>
    </w:p>
    <w:p w:rsidR="0090227A" w:rsidRPr="001811A3" w:rsidRDefault="0090227A" w:rsidP="007F3415">
      <w:pPr>
        <w:jc w:val="right"/>
      </w:pPr>
      <w:r w:rsidRPr="001811A3">
        <w:t>к постановлению администрации города Коврова</w:t>
      </w:r>
    </w:p>
    <w:p w:rsidR="0090227A" w:rsidRPr="001811A3" w:rsidRDefault="0090227A" w:rsidP="007F3415">
      <w:pPr>
        <w:jc w:val="right"/>
      </w:pPr>
      <w:r w:rsidRPr="001811A3">
        <w:t xml:space="preserve">от </w:t>
      </w:r>
      <w:r w:rsidR="00D1427F">
        <w:rPr>
          <w:u w:val="single"/>
        </w:rPr>
        <w:t xml:space="preserve">29.05.2019 </w:t>
      </w:r>
      <w:r w:rsidRPr="001811A3">
        <w:t>№</w:t>
      </w:r>
      <w:r w:rsidR="00D1427F">
        <w:rPr>
          <w:u w:val="single"/>
        </w:rPr>
        <w:t>1211</w:t>
      </w:r>
    </w:p>
    <w:p w:rsidR="0090227A" w:rsidRPr="001811A3" w:rsidRDefault="0090227A" w:rsidP="007F3415">
      <w:pPr>
        <w:jc w:val="right"/>
      </w:pPr>
    </w:p>
    <w:p w:rsidR="0090227A" w:rsidRPr="001811A3" w:rsidRDefault="0090227A" w:rsidP="007F3415">
      <w:pPr>
        <w:jc w:val="right"/>
      </w:pPr>
    </w:p>
    <w:p w:rsidR="0090227A" w:rsidRPr="001811A3" w:rsidRDefault="0090227A" w:rsidP="007F3415">
      <w:pPr>
        <w:jc w:val="center"/>
        <w:rPr>
          <w:b/>
          <w:bCs/>
          <w:sz w:val="28"/>
          <w:szCs w:val="28"/>
        </w:rPr>
      </w:pPr>
      <w:r w:rsidRPr="001811A3">
        <w:rPr>
          <w:b/>
          <w:bCs/>
          <w:sz w:val="28"/>
          <w:szCs w:val="28"/>
        </w:rPr>
        <w:t>ПОЛОЖЕНИЕ О КОМИССИИ</w:t>
      </w:r>
    </w:p>
    <w:p w:rsidR="0090227A" w:rsidRPr="001811A3" w:rsidRDefault="0090227A" w:rsidP="007F3415">
      <w:pPr>
        <w:jc w:val="center"/>
        <w:rPr>
          <w:b/>
          <w:bCs/>
          <w:sz w:val="28"/>
          <w:szCs w:val="28"/>
        </w:rPr>
      </w:pPr>
      <w:r w:rsidRPr="001811A3">
        <w:rPr>
          <w:b/>
          <w:bCs/>
          <w:sz w:val="28"/>
          <w:szCs w:val="28"/>
        </w:rPr>
        <w:t>ПО ВОПРОСАМ СОДЕЙСТВИЯ ЛЕГАЛИЗАЦИИ ТРУДОВЫХ ОТНОШЕНИЙ</w:t>
      </w:r>
    </w:p>
    <w:p w:rsidR="0090227A" w:rsidRPr="001811A3" w:rsidRDefault="0090227A" w:rsidP="007F3415">
      <w:pPr>
        <w:jc w:val="center"/>
        <w:rPr>
          <w:b/>
          <w:bCs/>
          <w:sz w:val="28"/>
          <w:szCs w:val="28"/>
        </w:rPr>
      </w:pPr>
    </w:p>
    <w:p w:rsidR="0090227A" w:rsidRPr="001811A3" w:rsidRDefault="0090227A" w:rsidP="007F3415">
      <w:pPr>
        <w:ind w:firstLine="708"/>
        <w:jc w:val="both"/>
        <w:rPr>
          <w:sz w:val="28"/>
          <w:szCs w:val="28"/>
        </w:rPr>
      </w:pPr>
      <w:r w:rsidRPr="001811A3">
        <w:rPr>
          <w:sz w:val="28"/>
          <w:szCs w:val="28"/>
        </w:rPr>
        <w:t>1. Комиссия по вопросам содействия легализации трудовых отношений (далее – Комиссия) является межведомственным коллегиальным органо</w:t>
      </w:r>
      <w:r w:rsidR="006F135B">
        <w:rPr>
          <w:sz w:val="28"/>
          <w:szCs w:val="28"/>
        </w:rPr>
        <w:t>м</w:t>
      </w:r>
      <w:r w:rsidRPr="001811A3">
        <w:rPr>
          <w:sz w:val="28"/>
          <w:szCs w:val="28"/>
        </w:rPr>
        <w:t xml:space="preserve"> при администрации города Коврова и создается в целях: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- легализации работодателями трудовых отношений;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- повышения уровня занятости инвалидов;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 xml:space="preserve">- защиты трудовых интересов граждан </w:t>
      </w:r>
      <w:proofErr w:type="spellStart"/>
      <w:r w:rsidRPr="001811A3">
        <w:rPr>
          <w:sz w:val="28"/>
          <w:szCs w:val="28"/>
        </w:rPr>
        <w:t>предпенсионного</w:t>
      </w:r>
      <w:proofErr w:type="spellEnd"/>
      <w:r w:rsidRPr="001811A3">
        <w:rPr>
          <w:sz w:val="28"/>
          <w:szCs w:val="28"/>
        </w:rPr>
        <w:t xml:space="preserve"> возраста;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- оказания содействия трудоустройству высвобождаемой рабочей силы хозяйствующих субъектов с целью трудоустройства на иную работу.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2. Комиссия в своей деятельности руководствуется действующим законодательством Российской Федерации, законодательством Владимирской области, настоящим Положением.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3. Основные направления работы Комиссии: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3.1. Обобщение и анализ информации о случаях нарушения работодателями трудового законодательства по оформлению трудовых отношений, установлению ограничения трудовых прав и свобод граждан в зависимости от возраста и/или инвалидности.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3.2. Заслушивание работодателей по вопросам сокрытия ими фактического размера выплачиваемой заработной платы, нелегальной занятости, принятие соответствующих решений.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 xml:space="preserve">3.3. Обеспечение согласованных действий исполнительных органов государственной власти Владимирской области, территориальных органов федеральных органов исполнительной власти, администрации </w:t>
      </w:r>
      <w:proofErr w:type="spellStart"/>
      <w:r w:rsidRPr="001811A3">
        <w:rPr>
          <w:sz w:val="28"/>
          <w:szCs w:val="28"/>
        </w:rPr>
        <w:t>г</w:t>
      </w:r>
      <w:proofErr w:type="gramStart"/>
      <w:r w:rsidRPr="001811A3">
        <w:rPr>
          <w:sz w:val="28"/>
          <w:szCs w:val="28"/>
        </w:rPr>
        <w:t>.К</w:t>
      </w:r>
      <w:proofErr w:type="gramEnd"/>
      <w:r w:rsidRPr="001811A3">
        <w:rPr>
          <w:sz w:val="28"/>
          <w:szCs w:val="28"/>
        </w:rPr>
        <w:t>оврова</w:t>
      </w:r>
      <w:proofErr w:type="spellEnd"/>
      <w:r w:rsidRPr="001811A3">
        <w:rPr>
          <w:sz w:val="28"/>
          <w:szCs w:val="28"/>
        </w:rPr>
        <w:t xml:space="preserve"> и хозяйствующих субъектов по легализации трудовых отношений граждан, в т.ч. инвалидов, привлекаемых к трудовой деятельности, выработка рекомендаций и предложений.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3.4. Рассмотрение предложений органов государственного контроля (надзора) по вопросам легализации трудовых отношений.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3.5. Направление (в случае необходимости) материалов в соответствующие органы для принятия мер по фактам нарушения трудового законодательства.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 xml:space="preserve">3.6. Выработка предложений по легализации трудовых отношений граждан, привлекаемых к осуществлению трудовой деятельности в хозяйствующих субъектах области, в т.ч. граждан </w:t>
      </w:r>
      <w:proofErr w:type="spellStart"/>
      <w:r w:rsidRPr="001811A3">
        <w:rPr>
          <w:sz w:val="28"/>
          <w:szCs w:val="28"/>
        </w:rPr>
        <w:t>предпенсионнного</w:t>
      </w:r>
      <w:proofErr w:type="spellEnd"/>
      <w:r w:rsidRPr="001811A3">
        <w:rPr>
          <w:sz w:val="28"/>
          <w:szCs w:val="28"/>
        </w:rPr>
        <w:t xml:space="preserve"> возраста.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3.7. Выработка предложений, направленных на повышение уровня занятости инвалидов.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3.8. Рассмотрение вопросов, связанных с трудоустройством высвобождаемой рабочей силы хозяйствующих субъектов с целью трудоустройства на иную работу.</w:t>
      </w:r>
    </w:p>
    <w:p w:rsidR="0090227A" w:rsidRPr="001811A3" w:rsidRDefault="0090227A" w:rsidP="007F3415">
      <w:pPr>
        <w:ind w:firstLine="708"/>
        <w:jc w:val="both"/>
        <w:rPr>
          <w:sz w:val="28"/>
          <w:szCs w:val="28"/>
        </w:rPr>
      </w:pPr>
      <w:r w:rsidRPr="001811A3">
        <w:rPr>
          <w:sz w:val="28"/>
          <w:szCs w:val="28"/>
        </w:rPr>
        <w:t>4. Для выполнения поставленных задач Комиссия имеет следующие полномочия:</w:t>
      </w:r>
    </w:p>
    <w:p w:rsidR="0090227A" w:rsidRPr="001811A3" w:rsidRDefault="0090227A" w:rsidP="007F3415">
      <w:pPr>
        <w:ind w:firstLine="708"/>
        <w:jc w:val="both"/>
        <w:rPr>
          <w:sz w:val="28"/>
          <w:szCs w:val="28"/>
        </w:rPr>
      </w:pPr>
      <w:r w:rsidRPr="001811A3">
        <w:rPr>
          <w:sz w:val="28"/>
          <w:szCs w:val="28"/>
        </w:rPr>
        <w:t>4.1. Запрашивать от исполнительных органов государственной власти Владимирской области, территориальных органов, федеральных органов исполнительной власти, правоохранительных органов, внебюджетных фондов, объединений работодателей, профсоюзных и иных общественных организаций, осуществляющих деятельность на территории города Коврова Владимирской области информацию и материалы, необходимые для осуществления возложенных на Комиссию функций.</w:t>
      </w:r>
    </w:p>
    <w:p w:rsidR="0090227A" w:rsidRPr="001811A3" w:rsidRDefault="0090227A" w:rsidP="007F3415">
      <w:pPr>
        <w:ind w:firstLine="708"/>
        <w:jc w:val="both"/>
        <w:rPr>
          <w:sz w:val="28"/>
          <w:szCs w:val="28"/>
        </w:rPr>
      </w:pPr>
      <w:r w:rsidRPr="001811A3">
        <w:rPr>
          <w:sz w:val="28"/>
          <w:szCs w:val="28"/>
        </w:rPr>
        <w:t xml:space="preserve">4.2. Обсуждать результаты проверок, проводимых государственными органами, уполномоченными на осуществление государственного контроля (надзора), заслушивать информацию руководителей проверяемых организаций вне зависимости от их организационно-правовых форм и форм собственности, индивидуальных предпринимателей и граждан из категории </w:t>
      </w:r>
      <w:proofErr w:type="spellStart"/>
      <w:r w:rsidRPr="001811A3">
        <w:rPr>
          <w:sz w:val="28"/>
          <w:szCs w:val="28"/>
        </w:rPr>
        <w:t>самозанятых</w:t>
      </w:r>
      <w:proofErr w:type="spellEnd"/>
      <w:r w:rsidRPr="001811A3">
        <w:rPr>
          <w:sz w:val="28"/>
          <w:szCs w:val="28"/>
        </w:rPr>
        <w:t xml:space="preserve"> по вопросам, отнесенным к компетенции Комиссии.</w:t>
      </w:r>
    </w:p>
    <w:p w:rsidR="0090227A" w:rsidRPr="001811A3" w:rsidRDefault="0090227A" w:rsidP="007F3415">
      <w:pPr>
        <w:ind w:firstLine="708"/>
        <w:jc w:val="both"/>
        <w:rPr>
          <w:sz w:val="28"/>
          <w:szCs w:val="28"/>
        </w:rPr>
      </w:pPr>
      <w:r w:rsidRPr="001811A3">
        <w:rPr>
          <w:sz w:val="28"/>
          <w:szCs w:val="28"/>
        </w:rPr>
        <w:t>4.3. Заслушивать информацию предприятий, организаций, и</w:t>
      </w:r>
      <w:r>
        <w:rPr>
          <w:sz w:val="28"/>
          <w:szCs w:val="28"/>
        </w:rPr>
        <w:t xml:space="preserve">ндивидуальных предпринимателей </w:t>
      </w:r>
      <w:r w:rsidRPr="001811A3">
        <w:rPr>
          <w:sz w:val="28"/>
          <w:szCs w:val="28"/>
        </w:rPr>
        <w:t>по трудовым договорам, заключенным с работниками, в т.ч. о размерах заработной платы, выплачиваемой на основании заключенных договоров;</w:t>
      </w:r>
    </w:p>
    <w:p w:rsidR="0090227A" w:rsidRPr="001811A3" w:rsidRDefault="0090227A" w:rsidP="007F3415">
      <w:pPr>
        <w:ind w:firstLine="708"/>
        <w:jc w:val="both"/>
        <w:rPr>
          <w:sz w:val="28"/>
          <w:szCs w:val="28"/>
        </w:rPr>
      </w:pPr>
      <w:r w:rsidRPr="001811A3">
        <w:rPr>
          <w:sz w:val="28"/>
          <w:szCs w:val="28"/>
        </w:rPr>
        <w:t>4.4. Вносить рекомендации в адрес организаций, индивидуальных предпринимателей и физических лиц по легализации трудовых отношений.</w:t>
      </w:r>
    </w:p>
    <w:p w:rsidR="0090227A" w:rsidRPr="001811A3" w:rsidRDefault="0090227A" w:rsidP="007F3415">
      <w:pPr>
        <w:ind w:firstLine="708"/>
        <w:jc w:val="both"/>
        <w:rPr>
          <w:sz w:val="28"/>
          <w:szCs w:val="28"/>
        </w:rPr>
      </w:pPr>
      <w:r w:rsidRPr="001811A3">
        <w:rPr>
          <w:sz w:val="28"/>
          <w:szCs w:val="28"/>
        </w:rPr>
        <w:t>4.5. Совместно с органами исполнительной власти и контрольно-надзорными органами, правоохранительными органами участвовать в проводимых рейдах и проверках хозяйствующих субъектов.</w:t>
      </w:r>
    </w:p>
    <w:p w:rsidR="0090227A" w:rsidRPr="001811A3" w:rsidRDefault="0090227A" w:rsidP="007F3415">
      <w:pPr>
        <w:ind w:firstLine="708"/>
        <w:jc w:val="both"/>
        <w:rPr>
          <w:sz w:val="28"/>
          <w:szCs w:val="28"/>
        </w:rPr>
      </w:pPr>
      <w:r w:rsidRPr="001811A3">
        <w:rPr>
          <w:sz w:val="28"/>
          <w:szCs w:val="28"/>
        </w:rPr>
        <w:t>4.6. Проводить работу по совершенствованию механизмов межведомственного взаимодействия, в том числе с федеральными структурами по вопросам соблюдения работодателями трудового законодательства, легализации трудовых отношений.</w:t>
      </w:r>
    </w:p>
    <w:p w:rsidR="0090227A" w:rsidRPr="001811A3" w:rsidRDefault="0090227A" w:rsidP="007F3415">
      <w:pPr>
        <w:ind w:firstLine="708"/>
        <w:jc w:val="both"/>
        <w:rPr>
          <w:sz w:val="28"/>
          <w:szCs w:val="28"/>
        </w:rPr>
      </w:pPr>
      <w:r w:rsidRPr="001811A3">
        <w:rPr>
          <w:sz w:val="28"/>
          <w:szCs w:val="28"/>
        </w:rPr>
        <w:t xml:space="preserve">4.7. Проводить информационно-разъяснительную работу по популяризации легальной занятости, обеспечения исполнения работодателями трудового законодательства в части легализации трудовых отношений, своевременной выплаты заработной платы, а также обеспечения соблюдения предусмотренного трудовым законодательством запрета на ограничение трудовых прав и свобод граждан в зависимости от возраста, и реализации мер, направленных на сохранение и развитие занятости граждан </w:t>
      </w:r>
      <w:proofErr w:type="spellStart"/>
      <w:r w:rsidRPr="001811A3">
        <w:rPr>
          <w:sz w:val="28"/>
          <w:szCs w:val="28"/>
        </w:rPr>
        <w:t>предпенсионного</w:t>
      </w:r>
      <w:proofErr w:type="spellEnd"/>
      <w:r w:rsidRPr="001811A3">
        <w:rPr>
          <w:sz w:val="28"/>
          <w:szCs w:val="28"/>
        </w:rPr>
        <w:t xml:space="preserve"> возраста и инвалидов.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 xml:space="preserve">4.8. Рассмотрение иных вопросов по легализации трудовых отношений, соблюдению предусмотренного трудовым законодательством запрета на ограничение трудовых прав и свобод граждан в зависимости от возраста и </w:t>
      </w:r>
      <w:r w:rsidR="00E430C9">
        <w:rPr>
          <w:sz w:val="28"/>
          <w:szCs w:val="28"/>
        </w:rPr>
        <w:t>ин</w:t>
      </w:r>
      <w:r w:rsidRPr="001811A3">
        <w:rPr>
          <w:sz w:val="28"/>
          <w:szCs w:val="28"/>
        </w:rPr>
        <w:t>валидности.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5. Заседания Комиссии проводятся по мере необходимости.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 xml:space="preserve">6. Заседания Комиссии считаются правомочными, если на них присутствуют </w:t>
      </w:r>
      <w:r w:rsidR="00E430C9">
        <w:rPr>
          <w:sz w:val="28"/>
          <w:szCs w:val="28"/>
        </w:rPr>
        <w:t>не менее</w:t>
      </w:r>
      <w:r w:rsidRPr="001811A3">
        <w:rPr>
          <w:sz w:val="28"/>
          <w:szCs w:val="28"/>
        </w:rPr>
        <w:t xml:space="preserve"> половины членов Комиссии.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7. Заседания Комиссии созываются и ведутся председателем Комиссии, а в его отсутствие – заместителем председателя Комиссии.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8. В состав Комиссии входят председатель Комиссии, его заместители, секретарь и члены Комиссии.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9.</w:t>
      </w:r>
      <w:r w:rsidR="00D1427F">
        <w:rPr>
          <w:sz w:val="28"/>
          <w:szCs w:val="28"/>
        </w:rPr>
        <w:t xml:space="preserve"> </w:t>
      </w:r>
      <w:r w:rsidRPr="001811A3">
        <w:rPr>
          <w:sz w:val="28"/>
          <w:szCs w:val="28"/>
        </w:rPr>
        <w:t>Решения Комиссии принимаются простым большинством голосов и оформляются протоколами. В случае равенства голосов голос председательствующего на заседании Комиссии является решающим. Протокол заседания подписывает лицо, председательствующее на соответствующем заседании Комиссии.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10. Каждый член Комиссии имеет один голос.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  <w:r w:rsidRPr="001811A3">
        <w:rPr>
          <w:sz w:val="28"/>
          <w:szCs w:val="28"/>
        </w:rPr>
        <w:tab/>
        <w:t>11. Решения Комиссии носят рекомендательный характер.</w:t>
      </w:r>
    </w:p>
    <w:p w:rsidR="0090227A" w:rsidRPr="001811A3" w:rsidRDefault="0090227A" w:rsidP="007F3415">
      <w:pPr>
        <w:ind w:firstLine="708"/>
        <w:jc w:val="both"/>
        <w:rPr>
          <w:sz w:val="28"/>
          <w:szCs w:val="28"/>
        </w:rPr>
      </w:pPr>
      <w:r w:rsidRPr="001811A3">
        <w:rPr>
          <w:sz w:val="28"/>
          <w:szCs w:val="28"/>
        </w:rPr>
        <w:t>12. Принятые Комиссией решения доводятся до заинтересованных в виде копии протокола либо выписок из него.</w:t>
      </w:r>
    </w:p>
    <w:p w:rsidR="0090227A" w:rsidRPr="001811A3" w:rsidRDefault="0090227A" w:rsidP="007F3415">
      <w:pPr>
        <w:ind w:firstLine="708"/>
        <w:jc w:val="both"/>
        <w:rPr>
          <w:sz w:val="28"/>
          <w:szCs w:val="28"/>
        </w:rPr>
      </w:pPr>
      <w:r w:rsidRPr="001811A3">
        <w:rPr>
          <w:sz w:val="28"/>
          <w:szCs w:val="28"/>
        </w:rPr>
        <w:t xml:space="preserve">13. Организационное обеспечение работы Комиссии, связанное с подготовкой материалов к проведению заседаний Комиссии, ведением протоколов и контроля за исполнением принятых решений, возлагается на Управление экономики, имущественных и земельных отношений администрации </w:t>
      </w:r>
      <w:proofErr w:type="gramStart"/>
      <w:r w:rsidRPr="001811A3">
        <w:rPr>
          <w:sz w:val="28"/>
          <w:szCs w:val="28"/>
        </w:rPr>
        <w:t>г</w:t>
      </w:r>
      <w:proofErr w:type="gramEnd"/>
      <w:r w:rsidRPr="001811A3">
        <w:rPr>
          <w:sz w:val="28"/>
          <w:szCs w:val="28"/>
        </w:rPr>
        <w:t>. Коврова.</w:t>
      </w:r>
    </w:p>
    <w:p w:rsidR="0090227A" w:rsidRPr="001811A3" w:rsidRDefault="0090227A" w:rsidP="007F3415">
      <w:pPr>
        <w:jc w:val="both"/>
        <w:rPr>
          <w:sz w:val="28"/>
          <w:szCs w:val="28"/>
        </w:rPr>
      </w:pPr>
    </w:p>
    <w:p w:rsidR="00D1427F" w:rsidRDefault="00D1427F">
      <w:pPr>
        <w:rPr>
          <w:color w:val="232323"/>
        </w:rPr>
      </w:pPr>
      <w:r>
        <w:rPr>
          <w:color w:val="232323"/>
        </w:rPr>
        <w:br w:type="page"/>
      </w:r>
    </w:p>
    <w:p w:rsidR="0090227A" w:rsidRPr="001811A3" w:rsidRDefault="0090227A" w:rsidP="0096318B">
      <w:pPr>
        <w:jc w:val="right"/>
      </w:pPr>
      <w:r w:rsidRPr="001811A3">
        <w:t xml:space="preserve">Приложение </w:t>
      </w:r>
      <w:r>
        <w:t>2</w:t>
      </w:r>
    </w:p>
    <w:p w:rsidR="0090227A" w:rsidRPr="001811A3" w:rsidRDefault="0090227A" w:rsidP="0096318B">
      <w:pPr>
        <w:jc w:val="right"/>
      </w:pPr>
      <w:r w:rsidRPr="001811A3">
        <w:t>к постановлению администрации города Коврова</w:t>
      </w:r>
    </w:p>
    <w:p w:rsidR="0090227A" w:rsidRPr="001811A3" w:rsidRDefault="00D1427F" w:rsidP="0096318B">
      <w:pPr>
        <w:jc w:val="right"/>
      </w:pPr>
      <w:r w:rsidRPr="00D1427F">
        <w:t xml:space="preserve">от </w:t>
      </w:r>
      <w:r w:rsidRPr="00D1427F">
        <w:rPr>
          <w:u w:val="single"/>
        </w:rPr>
        <w:t xml:space="preserve">29.05.2019 </w:t>
      </w:r>
      <w:r w:rsidRPr="00D1427F">
        <w:t>№</w:t>
      </w:r>
      <w:r w:rsidRPr="00D1427F">
        <w:rPr>
          <w:u w:val="single"/>
        </w:rPr>
        <w:t>1211</w:t>
      </w:r>
    </w:p>
    <w:p w:rsidR="0090227A" w:rsidRDefault="0090227A" w:rsidP="00BE1C31">
      <w:pPr>
        <w:ind w:firstLine="567"/>
        <w:jc w:val="right"/>
        <w:rPr>
          <w:color w:val="232323"/>
        </w:rPr>
      </w:pPr>
    </w:p>
    <w:p w:rsidR="0090227A" w:rsidRDefault="0090227A" w:rsidP="0096318B">
      <w:pPr>
        <w:ind w:firstLine="567"/>
        <w:jc w:val="center"/>
        <w:rPr>
          <w:b/>
          <w:bCs/>
          <w:color w:val="232323"/>
          <w:sz w:val="28"/>
          <w:szCs w:val="28"/>
        </w:rPr>
      </w:pPr>
      <w:r>
        <w:rPr>
          <w:b/>
          <w:bCs/>
          <w:color w:val="232323"/>
          <w:sz w:val="28"/>
          <w:szCs w:val="28"/>
        </w:rPr>
        <w:t xml:space="preserve">СОСТАВ КОМИССИИ </w:t>
      </w:r>
    </w:p>
    <w:p w:rsidR="0090227A" w:rsidRDefault="0090227A" w:rsidP="0096318B">
      <w:pPr>
        <w:ind w:firstLine="567"/>
        <w:jc w:val="center"/>
        <w:rPr>
          <w:b/>
          <w:bCs/>
          <w:color w:val="232323"/>
          <w:sz w:val="28"/>
          <w:szCs w:val="28"/>
        </w:rPr>
      </w:pPr>
      <w:r>
        <w:rPr>
          <w:b/>
          <w:bCs/>
          <w:color w:val="232323"/>
          <w:sz w:val="28"/>
          <w:szCs w:val="28"/>
        </w:rPr>
        <w:t>ПО ВОПРОСАМ СОДЕЙСТВИЯ ЛЕГАЛИЗАЦИИ</w:t>
      </w:r>
    </w:p>
    <w:p w:rsidR="0090227A" w:rsidRDefault="0090227A" w:rsidP="0096318B">
      <w:pPr>
        <w:ind w:firstLine="567"/>
        <w:jc w:val="center"/>
        <w:rPr>
          <w:b/>
          <w:bCs/>
          <w:color w:val="232323"/>
          <w:sz w:val="28"/>
          <w:szCs w:val="28"/>
        </w:rPr>
      </w:pPr>
      <w:r>
        <w:rPr>
          <w:b/>
          <w:bCs/>
          <w:color w:val="232323"/>
          <w:sz w:val="28"/>
          <w:szCs w:val="28"/>
        </w:rPr>
        <w:t xml:space="preserve"> ТРУДОВЫХ ОТНОШЕНИЙ</w:t>
      </w:r>
    </w:p>
    <w:p w:rsidR="0090227A" w:rsidRDefault="0090227A" w:rsidP="0096318B">
      <w:pPr>
        <w:ind w:firstLine="567"/>
        <w:jc w:val="center"/>
        <w:rPr>
          <w:b/>
          <w:bCs/>
          <w:color w:val="232323"/>
          <w:sz w:val="28"/>
          <w:szCs w:val="28"/>
        </w:rPr>
      </w:pPr>
    </w:p>
    <w:p w:rsidR="0090227A" w:rsidRDefault="0090227A" w:rsidP="009B5B61">
      <w:pPr>
        <w:ind w:firstLine="720"/>
        <w:jc w:val="both"/>
        <w:rPr>
          <w:b/>
          <w:bCs/>
          <w:color w:val="232323"/>
          <w:sz w:val="28"/>
          <w:szCs w:val="28"/>
        </w:rPr>
      </w:pPr>
      <w:r>
        <w:rPr>
          <w:b/>
          <w:bCs/>
          <w:color w:val="232323"/>
          <w:sz w:val="28"/>
          <w:szCs w:val="28"/>
        </w:rPr>
        <w:t>Председатель комиссии:</w:t>
      </w:r>
    </w:p>
    <w:p w:rsidR="0090227A" w:rsidRDefault="0090227A" w:rsidP="009B5B61">
      <w:pPr>
        <w:ind w:firstLine="72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А.В. Зотов – глава города Коврова</w:t>
      </w:r>
    </w:p>
    <w:p w:rsidR="0090227A" w:rsidRPr="009B0844" w:rsidRDefault="0090227A" w:rsidP="009B5B61">
      <w:pPr>
        <w:ind w:firstLine="720"/>
        <w:jc w:val="both"/>
        <w:rPr>
          <w:b/>
          <w:bCs/>
          <w:color w:val="232323"/>
          <w:sz w:val="28"/>
          <w:szCs w:val="28"/>
        </w:rPr>
      </w:pPr>
      <w:r w:rsidRPr="009B0844">
        <w:rPr>
          <w:b/>
          <w:bCs/>
          <w:color w:val="232323"/>
          <w:sz w:val="28"/>
          <w:szCs w:val="28"/>
        </w:rPr>
        <w:t>Заместители председателя</w:t>
      </w:r>
      <w:r>
        <w:rPr>
          <w:b/>
          <w:bCs/>
          <w:color w:val="232323"/>
          <w:sz w:val="28"/>
          <w:szCs w:val="28"/>
        </w:rPr>
        <w:t xml:space="preserve"> комиссии:</w:t>
      </w:r>
    </w:p>
    <w:p w:rsidR="0090227A" w:rsidRDefault="0090227A" w:rsidP="009B5B61">
      <w:pPr>
        <w:ind w:firstLine="72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А.Ф. Бобров – первый заместитель главы администрации города по экономике и финансам;</w:t>
      </w:r>
    </w:p>
    <w:p w:rsidR="0090227A" w:rsidRDefault="0090227A" w:rsidP="009B5B61">
      <w:pPr>
        <w:ind w:firstLine="72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М.Ю. </w:t>
      </w:r>
      <w:proofErr w:type="spellStart"/>
      <w:r>
        <w:rPr>
          <w:color w:val="232323"/>
          <w:sz w:val="28"/>
          <w:szCs w:val="28"/>
        </w:rPr>
        <w:t>Нечваль</w:t>
      </w:r>
      <w:proofErr w:type="spellEnd"/>
      <w:r>
        <w:rPr>
          <w:color w:val="232323"/>
          <w:sz w:val="28"/>
          <w:szCs w:val="28"/>
        </w:rPr>
        <w:t xml:space="preserve"> – заместитель главы администрации</w:t>
      </w:r>
    </w:p>
    <w:p w:rsidR="0090227A" w:rsidRDefault="0090227A" w:rsidP="009B5B61">
      <w:pPr>
        <w:ind w:firstLine="720"/>
        <w:jc w:val="both"/>
        <w:rPr>
          <w:color w:val="232323"/>
          <w:sz w:val="28"/>
          <w:szCs w:val="28"/>
        </w:rPr>
      </w:pPr>
    </w:p>
    <w:p w:rsidR="0090227A" w:rsidRDefault="0090227A" w:rsidP="009B5B61">
      <w:pPr>
        <w:ind w:firstLine="720"/>
        <w:jc w:val="both"/>
        <w:rPr>
          <w:b/>
          <w:bCs/>
          <w:color w:val="232323"/>
          <w:sz w:val="28"/>
          <w:szCs w:val="28"/>
        </w:rPr>
      </w:pPr>
      <w:r w:rsidRPr="00491BE0">
        <w:rPr>
          <w:b/>
          <w:bCs/>
          <w:color w:val="232323"/>
          <w:sz w:val="28"/>
          <w:szCs w:val="28"/>
        </w:rPr>
        <w:t>Члены комиссии:</w:t>
      </w:r>
    </w:p>
    <w:p w:rsidR="00FD37DD" w:rsidRDefault="00FD37DD" w:rsidP="009B5B61">
      <w:pPr>
        <w:ind w:firstLine="72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Г.Н. </w:t>
      </w:r>
      <w:proofErr w:type="spellStart"/>
      <w:r>
        <w:rPr>
          <w:color w:val="232323"/>
          <w:sz w:val="28"/>
          <w:szCs w:val="28"/>
        </w:rPr>
        <w:t>Герасимовская</w:t>
      </w:r>
      <w:proofErr w:type="spellEnd"/>
      <w:r>
        <w:rPr>
          <w:color w:val="232323"/>
          <w:sz w:val="28"/>
          <w:szCs w:val="28"/>
        </w:rPr>
        <w:t xml:space="preserve"> </w:t>
      </w:r>
      <w:r w:rsidR="00CC5CDB">
        <w:rPr>
          <w:color w:val="232323"/>
          <w:sz w:val="28"/>
          <w:szCs w:val="28"/>
        </w:rPr>
        <w:t>–</w:t>
      </w:r>
      <w:r>
        <w:rPr>
          <w:color w:val="232323"/>
          <w:sz w:val="28"/>
          <w:szCs w:val="28"/>
        </w:rPr>
        <w:t xml:space="preserve"> </w:t>
      </w:r>
      <w:r w:rsidR="00CC5CDB">
        <w:rPr>
          <w:color w:val="232323"/>
          <w:sz w:val="28"/>
          <w:szCs w:val="28"/>
        </w:rPr>
        <w:t xml:space="preserve">начальник финансового управления администрации </w:t>
      </w:r>
      <w:proofErr w:type="gramStart"/>
      <w:r w:rsidR="00CC5CDB">
        <w:rPr>
          <w:color w:val="232323"/>
          <w:sz w:val="28"/>
          <w:szCs w:val="28"/>
        </w:rPr>
        <w:t>г</w:t>
      </w:r>
      <w:proofErr w:type="gramEnd"/>
      <w:r w:rsidR="00CC5CDB">
        <w:rPr>
          <w:color w:val="232323"/>
          <w:sz w:val="28"/>
          <w:szCs w:val="28"/>
        </w:rPr>
        <w:t>. Коврова;</w:t>
      </w:r>
    </w:p>
    <w:p w:rsidR="0090227A" w:rsidRDefault="0090227A" w:rsidP="009B5B61">
      <w:pPr>
        <w:ind w:firstLine="720"/>
        <w:jc w:val="both"/>
        <w:rPr>
          <w:color w:val="232323"/>
          <w:sz w:val="28"/>
          <w:szCs w:val="28"/>
        </w:rPr>
      </w:pPr>
      <w:r w:rsidRPr="00491BE0">
        <w:rPr>
          <w:color w:val="232323"/>
          <w:sz w:val="28"/>
          <w:szCs w:val="28"/>
        </w:rPr>
        <w:t xml:space="preserve">С.Р. </w:t>
      </w:r>
      <w:proofErr w:type="spellStart"/>
      <w:r w:rsidRPr="00491BE0">
        <w:rPr>
          <w:color w:val="232323"/>
          <w:sz w:val="28"/>
          <w:szCs w:val="28"/>
        </w:rPr>
        <w:t>Хапалов</w:t>
      </w:r>
      <w:proofErr w:type="spellEnd"/>
      <w:r>
        <w:rPr>
          <w:b/>
          <w:bCs/>
          <w:color w:val="232323"/>
          <w:sz w:val="28"/>
          <w:szCs w:val="28"/>
        </w:rPr>
        <w:t xml:space="preserve"> – </w:t>
      </w:r>
      <w:r w:rsidRPr="00491BE0">
        <w:rPr>
          <w:color w:val="232323"/>
          <w:sz w:val="28"/>
          <w:szCs w:val="28"/>
        </w:rPr>
        <w:t xml:space="preserve">начальник </w:t>
      </w:r>
      <w:r>
        <w:rPr>
          <w:color w:val="232323"/>
          <w:sz w:val="28"/>
          <w:szCs w:val="28"/>
        </w:rPr>
        <w:t>у</w:t>
      </w:r>
      <w:r w:rsidRPr="00491BE0">
        <w:rPr>
          <w:color w:val="232323"/>
          <w:sz w:val="28"/>
          <w:szCs w:val="28"/>
        </w:rPr>
        <w:t>правления экономики, имущественных и земельных отношений</w:t>
      </w:r>
      <w:r>
        <w:rPr>
          <w:color w:val="232323"/>
          <w:sz w:val="28"/>
          <w:szCs w:val="28"/>
        </w:rPr>
        <w:t xml:space="preserve"> администрации </w:t>
      </w:r>
      <w:proofErr w:type="gramStart"/>
      <w:r>
        <w:rPr>
          <w:color w:val="232323"/>
          <w:sz w:val="28"/>
          <w:szCs w:val="28"/>
        </w:rPr>
        <w:t>г</w:t>
      </w:r>
      <w:proofErr w:type="gramEnd"/>
      <w:r>
        <w:rPr>
          <w:color w:val="232323"/>
          <w:sz w:val="28"/>
          <w:szCs w:val="28"/>
        </w:rPr>
        <w:t>. Коврова</w:t>
      </w:r>
      <w:r w:rsidRPr="00491BE0">
        <w:rPr>
          <w:color w:val="232323"/>
          <w:sz w:val="28"/>
          <w:szCs w:val="28"/>
        </w:rPr>
        <w:t>;</w:t>
      </w:r>
    </w:p>
    <w:p w:rsidR="00E430C9" w:rsidRDefault="00E430C9" w:rsidP="00E430C9">
      <w:pPr>
        <w:ind w:firstLine="72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И.О. Акинфиев – начальник правового управления администрации </w:t>
      </w:r>
      <w:proofErr w:type="gramStart"/>
      <w:r>
        <w:rPr>
          <w:color w:val="232323"/>
          <w:sz w:val="28"/>
          <w:szCs w:val="28"/>
        </w:rPr>
        <w:t>г</w:t>
      </w:r>
      <w:proofErr w:type="gramEnd"/>
      <w:r>
        <w:rPr>
          <w:color w:val="232323"/>
          <w:sz w:val="28"/>
          <w:szCs w:val="28"/>
        </w:rPr>
        <w:t>. Коврова;</w:t>
      </w:r>
    </w:p>
    <w:p w:rsidR="00E430C9" w:rsidRDefault="00E430C9" w:rsidP="00E430C9">
      <w:pPr>
        <w:ind w:firstLine="72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А.И. </w:t>
      </w:r>
      <w:proofErr w:type="spellStart"/>
      <w:r>
        <w:rPr>
          <w:color w:val="232323"/>
          <w:sz w:val="28"/>
          <w:szCs w:val="28"/>
        </w:rPr>
        <w:t>Левченя</w:t>
      </w:r>
      <w:proofErr w:type="spellEnd"/>
      <w:r>
        <w:rPr>
          <w:color w:val="232323"/>
          <w:sz w:val="28"/>
          <w:szCs w:val="28"/>
        </w:rPr>
        <w:t xml:space="preserve"> – начальник управления по экономической безопасности администрации </w:t>
      </w:r>
      <w:proofErr w:type="gramStart"/>
      <w:r>
        <w:rPr>
          <w:color w:val="232323"/>
          <w:sz w:val="28"/>
          <w:szCs w:val="28"/>
        </w:rPr>
        <w:t>г</w:t>
      </w:r>
      <w:proofErr w:type="gramEnd"/>
      <w:r>
        <w:rPr>
          <w:color w:val="232323"/>
          <w:sz w:val="28"/>
          <w:szCs w:val="28"/>
        </w:rPr>
        <w:t>. Коврова;</w:t>
      </w:r>
    </w:p>
    <w:p w:rsidR="00E430C9" w:rsidRDefault="00E430C9" w:rsidP="00E430C9">
      <w:pPr>
        <w:ind w:firstLine="72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Н.А. Грачева – консультант отдела экономики, имущественных и земельных отношений администрации </w:t>
      </w:r>
      <w:proofErr w:type="gramStart"/>
      <w:r>
        <w:rPr>
          <w:color w:val="232323"/>
          <w:sz w:val="28"/>
          <w:szCs w:val="28"/>
        </w:rPr>
        <w:t>г</w:t>
      </w:r>
      <w:proofErr w:type="gramEnd"/>
      <w:r>
        <w:rPr>
          <w:color w:val="232323"/>
          <w:sz w:val="28"/>
          <w:szCs w:val="28"/>
        </w:rPr>
        <w:t>. Коврова – секретарь комиссии.</w:t>
      </w:r>
    </w:p>
    <w:p w:rsidR="00E430C9" w:rsidRDefault="00E430C9" w:rsidP="00E430C9">
      <w:pPr>
        <w:ind w:firstLine="72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В.А. Кузин – председатель Координационного Совета в области развития малого и среднего предпринимательства;</w:t>
      </w:r>
    </w:p>
    <w:p w:rsidR="00E430C9" w:rsidRDefault="00E430C9" w:rsidP="00E430C9">
      <w:pPr>
        <w:ind w:firstLine="72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И.С. Панин – руководитель Ассоциации молодых предпринимателей;</w:t>
      </w:r>
    </w:p>
    <w:p w:rsidR="006A12C7" w:rsidRDefault="006A12C7" w:rsidP="006A12C7">
      <w:pPr>
        <w:ind w:firstLine="72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В.А. Мохов – председатель Координационного Совета организаций профсоюзов города Коврова и </w:t>
      </w:r>
      <w:proofErr w:type="spellStart"/>
      <w:r>
        <w:rPr>
          <w:color w:val="232323"/>
          <w:sz w:val="28"/>
          <w:szCs w:val="28"/>
        </w:rPr>
        <w:t>Ковровского</w:t>
      </w:r>
      <w:proofErr w:type="spellEnd"/>
      <w:r>
        <w:rPr>
          <w:color w:val="232323"/>
          <w:sz w:val="28"/>
          <w:szCs w:val="28"/>
        </w:rPr>
        <w:t xml:space="preserve"> района;</w:t>
      </w:r>
    </w:p>
    <w:p w:rsidR="006A12C7" w:rsidRDefault="006A12C7" w:rsidP="006A12C7">
      <w:pPr>
        <w:ind w:firstLine="72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В.Е. Куров – представитель </w:t>
      </w:r>
      <w:proofErr w:type="gramStart"/>
      <w:r>
        <w:rPr>
          <w:color w:val="232323"/>
          <w:sz w:val="28"/>
          <w:szCs w:val="28"/>
        </w:rPr>
        <w:t>ВО</w:t>
      </w:r>
      <w:proofErr w:type="gramEnd"/>
      <w:r>
        <w:rPr>
          <w:color w:val="232323"/>
          <w:sz w:val="28"/>
          <w:szCs w:val="28"/>
        </w:rPr>
        <w:t xml:space="preserve"> «</w:t>
      </w:r>
      <w:proofErr w:type="gramStart"/>
      <w:r>
        <w:rPr>
          <w:color w:val="232323"/>
          <w:sz w:val="28"/>
          <w:szCs w:val="28"/>
        </w:rPr>
        <w:t>ОПОРА</w:t>
      </w:r>
      <w:proofErr w:type="gramEnd"/>
      <w:r>
        <w:rPr>
          <w:color w:val="232323"/>
          <w:sz w:val="28"/>
          <w:szCs w:val="28"/>
        </w:rPr>
        <w:t xml:space="preserve"> РОССИИ» в городе Коврове;</w:t>
      </w:r>
    </w:p>
    <w:p w:rsidR="00E430C9" w:rsidRDefault="00E430C9" w:rsidP="00E430C9">
      <w:pPr>
        <w:ind w:firstLine="72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Представитель Совета народных депутатов города Коврова – по согласованию;</w:t>
      </w:r>
    </w:p>
    <w:p w:rsidR="00E430C9" w:rsidRDefault="00E430C9" w:rsidP="00E430C9">
      <w:pPr>
        <w:ind w:firstLine="72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Представитель </w:t>
      </w:r>
      <w:proofErr w:type="spellStart"/>
      <w:r>
        <w:rPr>
          <w:color w:val="232323"/>
          <w:sz w:val="28"/>
          <w:szCs w:val="28"/>
        </w:rPr>
        <w:t>Ковровской</w:t>
      </w:r>
      <w:proofErr w:type="spellEnd"/>
      <w:r>
        <w:rPr>
          <w:color w:val="232323"/>
          <w:sz w:val="28"/>
          <w:szCs w:val="28"/>
        </w:rPr>
        <w:t xml:space="preserve"> городской прокуратуры – по согласованию.</w:t>
      </w:r>
    </w:p>
    <w:p w:rsidR="0090227A" w:rsidRPr="0089464D" w:rsidRDefault="00E430C9" w:rsidP="009B5B61">
      <w:pPr>
        <w:ind w:firstLine="720"/>
        <w:jc w:val="both"/>
        <w:rPr>
          <w:bCs/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 xml:space="preserve">Представитель </w:t>
      </w:r>
      <w:r w:rsidR="0090227A" w:rsidRPr="0089464D">
        <w:rPr>
          <w:bCs/>
          <w:color w:val="232323"/>
          <w:sz w:val="28"/>
          <w:szCs w:val="28"/>
        </w:rPr>
        <w:t>Межрайонной ИФНС России №2 по Владимирской области</w:t>
      </w:r>
      <w:r>
        <w:rPr>
          <w:bCs/>
          <w:color w:val="232323"/>
          <w:sz w:val="28"/>
          <w:szCs w:val="28"/>
        </w:rPr>
        <w:t xml:space="preserve"> - согласованию</w:t>
      </w:r>
      <w:r w:rsidR="0090227A" w:rsidRPr="0089464D">
        <w:rPr>
          <w:bCs/>
          <w:color w:val="232323"/>
          <w:sz w:val="28"/>
          <w:szCs w:val="28"/>
        </w:rPr>
        <w:t>;</w:t>
      </w:r>
    </w:p>
    <w:p w:rsidR="0090227A" w:rsidRPr="0089464D" w:rsidRDefault="00E430C9" w:rsidP="009B5B61">
      <w:pPr>
        <w:ind w:firstLine="720"/>
        <w:jc w:val="both"/>
        <w:rPr>
          <w:bCs/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 xml:space="preserve">Представитель </w:t>
      </w:r>
      <w:r w:rsidR="00214D30">
        <w:rPr>
          <w:bCs/>
          <w:color w:val="232323"/>
          <w:sz w:val="28"/>
          <w:szCs w:val="28"/>
        </w:rPr>
        <w:t xml:space="preserve">ГКУ </w:t>
      </w:r>
      <w:proofErr w:type="gramStart"/>
      <w:r w:rsidR="00214D30">
        <w:rPr>
          <w:bCs/>
          <w:color w:val="232323"/>
          <w:sz w:val="28"/>
          <w:szCs w:val="28"/>
        </w:rPr>
        <w:t>ВО</w:t>
      </w:r>
      <w:proofErr w:type="gramEnd"/>
      <w:r w:rsidR="00214D30">
        <w:rPr>
          <w:bCs/>
          <w:color w:val="232323"/>
          <w:sz w:val="28"/>
          <w:szCs w:val="28"/>
        </w:rPr>
        <w:t xml:space="preserve"> «Центр занятости населения города Коврова»</w:t>
      </w:r>
      <w:r>
        <w:rPr>
          <w:bCs/>
          <w:color w:val="232323"/>
          <w:sz w:val="28"/>
          <w:szCs w:val="28"/>
        </w:rPr>
        <w:t xml:space="preserve"> - по согласованию</w:t>
      </w:r>
      <w:r w:rsidR="00214D30">
        <w:rPr>
          <w:bCs/>
          <w:color w:val="232323"/>
          <w:sz w:val="28"/>
          <w:szCs w:val="28"/>
        </w:rPr>
        <w:t>;</w:t>
      </w:r>
    </w:p>
    <w:p w:rsidR="0090227A" w:rsidRPr="0089464D" w:rsidRDefault="00E430C9" w:rsidP="009B5B61">
      <w:pPr>
        <w:ind w:firstLine="720"/>
        <w:jc w:val="both"/>
        <w:rPr>
          <w:bCs/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 xml:space="preserve">Представитель </w:t>
      </w:r>
      <w:r w:rsidR="0090227A" w:rsidRPr="0089464D">
        <w:rPr>
          <w:bCs/>
          <w:color w:val="232323"/>
          <w:sz w:val="28"/>
          <w:szCs w:val="28"/>
        </w:rPr>
        <w:t>ПФР (ГУ в городе Коврове Владимирской области)</w:t>
      </w:r>
      <w:r>
        <w:rPr>
          <w:bCs/>
          <w:color w:val="232323"/>
          <w:sz w:val="28"/>
          <w:szCs w:val="28"/>
        </w:rPr>
        <w:t xml:space="preserve"> – по согласованию;</w:t>
      </w:r>
    </w:p>
    <w:p w:rsidR="0090227A" w:rsidRPr="0089464D" w:rsidRDefault="00E430C9" w:rsidP="009B5B61">
      <w:pPr>
        <w:ind w:firstLine="72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Представитель</w:t>
      </w:r>
      <w:r w:rsidR="0090227A" w:rsidRPr="0089464D">
        <w:rPr>
          <w:color w:val="232323"/>
          <w:sz w:val="28"/>
          <w:szCs w:val="28"/>
        </w:rPr>
        <w:t xml:space="preserve"> филиала № 2 ГУ ВРО ФСС РФ</w:t>
      </w:r>
      <w:r>
        <w:rPr>
          <w:color w:val="232323"/>
          <w:sz w:val="28"/>
          <w:szCs w:val="28"/>
        </w:rPr>
        <w:t xml:space="preserve"> – по согласованию</w:t>
      </w:r>
      <w:r w:rsidR="0090227A" w:rsidRPr="0089464D">
        <w:rPr>
          <w:color w:val="232323"/>
          <w:sz w:val="28"/>
          <w:szCs w:val="28"/>
        </w:rPr>
        <w:t>;</w:t>
      </w:r>
    </w:p>
    <w:p w:rsidR="0090227A" w:rsidRPr="0089464D" w:rsidRDefault="00E430C9" w:rsidP="009B5B61">
      <w:pPr>
        <w:ind w:firstLine="720"/>
        <w:jc w:val="both"/>
        <w:rPr>
          <w:bCs/>
          <w:color w:val="232323"/>
          <w:sz w:val="28"/>
          <w:szCs w:val="28"/>
        </w:rPr>
      </w:pPr>
      <w:r>
        <w:rPr>
          <w:bCs/>
          <w:color w:val="232323"/>
          <w:sz w:val="28"/>
          <w:szCs w:val="28"/>
        </w:rPr>
        <w:t xml:space="preserve">Представитель </w:t>
      </w:r>
      <w:r w:rsidR="0090227A" w:rsidRPr="0089464D">
        <w:rPr>
          <w:bCs/>
          <w:color w:val="232323"/>
          <w:sz w:val="28"/>
          <w:szCs w:val="28"/>
        </w:rPr>
        <w:t>МО</w:t>
      </w:r>
      <w:r w:rsidR="00214D30">
        <w:rPr>
          <w:bCs/>
          <w:color w:val="232323"/>
          <w:sz w:val="28"/>
          <w:szCs w:val="28"/>
        </w:rPr>
        <w:t xml:space="preserve"> </w:t>
      </w:r>
      <w:r w:rsidR="0090227A" w:rsidRPr="0089464D">
        <w:rPr>
          <w:bCs/>
          <w:color w:val="232323"/>
          <w:sz w:val="28"/>
          <w:szCs w:val="28"/>
        </w:rPr>
        <w:t xml:space="preserve">МВД </w:t>
      </w:r>
      <w:r w:rsidR="00214D30">
        <w:rPr>
          <w:bCs/>
          <w:color w:val="232323"/>
          <w:sz w:val="28"/>
          <w:szCs w:val="28"/>
        </w:rPr>
        <w:t xml:space="preserve">России </w:t>
      </w:r>
      <w:r w:rsidR="0090227A" w:rsidRPr="0089464D">
        <w:rPr>
          <w:bCs/>
          <w:color w:val="232323"/>
          <w:sz w:val="28"/>
          <w:szCs w:val="28"/>
        </w:rPr>
        <w:t>«</w:t>
      </w:r>
      <w:proofErr w:type="spellStart"/>
      <w:r w:rsidR="0090227A" w:rsidRPr="0089464D">
        <w:rPr>
          <w:bCs/>
          <w:color w:val="232323"/>
          <w:sz w:val="28"/>
          <w:szCs w:val="28"/>
        </w:rPr>
        <w:t>Ковровский</w:t>
      </w:r>
      <w:proofErr w:type="spellEnd"/>
      <w:r w:rsidR="0090227A" w:rsidRPr="0089464D">
        <w:rPr>
          <w:bCs/>
          <w:color w:val="232323"/>
          <w:sz w:val="28"/>
          <w:szCs w:val="28"/>
        </w:rPr>
        <w:t>»</w:t>
      </w:r>
      <w:r>
        <w:rPr>
          <w:bCs/>
          <w:color w:val="232323"/>
          <w:sz w:val="28"/>
          <w:szCs w:val="28"/>
        </w:rPr>
        <w:t xml:space="preserve"> - по согласованию</w:t>
      </w:r>
      <w:r w:rsidR="0090227A" w:rsidRPr="0089464D">
        <w:rPr>
          <w:bCs/>
          <w:color w:val="232323"/>
          <w:sz w:val="28"/>
          <w:szCs w:val="28"/>
        </w:rPr>
        <w:t>;</w:t>
      </w:r>
    </w:p>
    <w:p w:rsidR="00214D30" w:rsidRDefault="00214D30" w:rsidP="009B5B61">
      <w:pPr>
        <w:ind w:firstLine="720"/>
        <w:jc w:val="both"/>
        <w:rPr>
          <w:color w:val="232323"/>
          <w:sz w:val="28"/>
          <w:szCs w:val="28"/>
        </w:rPr>
      </w:pPr>
    </w:p>
    <w:p w:rsidR="0090227A" w:rsidRDefault="0090227A" w:rsidP="009B5B61">
      <w:pPr>
        <w:ind w:firstLine="720"/>
        <w:jc w:val="both"/>
        <w:rPr>
          <w:color w:val="232323"/>
          <w:sz w:val="20"/>
          <w:szCs w:val="20"/>
        </w:rPr>
      </w:pPr>
      <w:r w:rsidRPr="00F2738D">
        <w:rPr>
          <w:color w:val="232323"/>
          <w:sz w:val="20"/>
          <w:szCs w:val="20"/>
        </w:rPr>
        <w:t>Примечание:</w:t>
      </w:r>
      <w:r>
        <w:rPr>
          <w:color w:val="232323"/>
          <w:sz w:val="20"/>
          <w:szCs w:val="20"/>
        </w:rPr>
        <w:t xml:space="preserve"> в случае невозможности участия членов комиссии по уважительной причине, в заседаниях комиссии принимают участие лица их замещающие.</w:t>
      </w:r>
    </w:p>
    <w:p w:rsidR="0090227A" w:rsidRPr="001811A3" w:rsidRDefault="0090227A" w:rsidP="00F2738D">
      <w:pPr>
        <w:jc w:val="right"/>
      </w:pPr>
      <w:r w:rsidRPr="001811A3">
        <w:t xml:space="preserve">Приложение </w:t>
      </w:r>
      <w:r>
        <w:t>3</w:t>
      </w:r>
    </w:p>
    <w:p w:rsidR="0090227A" w:rsidRPr="001811A3" w:rsidRDefault="0090227A" w:rsidP="00F2738D">
      <w:pPr>
        <w:jc w:val="right"/>
      </w:pPr>
      <w:r w:rsidRPr="001811A3">
        <w:t>к постановлению администрации города Коврова</w:t>
      </w:r>
    </w:p>
    <w:p w:rsidR="0090227A" w:rsidRPr="001811A3" w:rsidRDefault="00216299" w:rsidP="00F2738D">
      <w:pPr>
        <w:jc w:val="right"/>
      </w:pPr>
      <w:r w:rsidRPr="00216299">
        <w:t xml:space="preserve">от </w:t>
      </w:r>
      <w:r w:rsidRPr="00216299">
        <w:rPr>
          <w:u w:val="single"/>
        </w:rPr>
        <w:t xml:space="preserve">29.05.2019 </w:t>
      </w:r>
      <w:r w:rsidRPr="00216299">
        <w:t>№</w:t>
      </w:r>
      <w:r w:rsidRPr="00216299">
        <w:rPr>
          <w:u w:val="single"/>
        </w:rPr>
        <w:t>1211</w:t>
      </w:r>
    </w:p>
    <w:p w:rsidR="0090227A" w:rsidRDefault="0090227A" w:rsidP="009B5B61">
      <w:pPr>
        <w:ind w:firstLine="720"/>
        <w:jc w:val="both"/>
        <w:rPr>
          <w:color w:val="232323"/>
          <w:sz w:val="20"/>
          <w:szCs w:val="20"/>
        </w:rPr>
      </w:pPr>
    </w:p>
    <w:p w:rsidR="0090227A" w:rsidRDefault="0090227A" w:rsidP="00C718F3">
      <w:pPr>
        <w:ind w:firstLine="720"/>
        <w:jc w:val="center"/>
        <w:rPr>
          <w:b/>
          <w:bCs/>
          <w:color w:val="232323"/>
          <w:sz w:val="28"/>
          <w:szCs w:val="28"/>
        </w:rPr>
      </w:pPr>
      <w:r>
        <w:rPr>
          <w:b/>
          <w:bCs/>
          <w:color w:val="232323"/>
          <w:sz w:val="28"/>
          <w:szCs w:val="28"/>
        </w:rPr>
        <w:t xml:space="preserve">ПЛАН МЕРОПРИЯТИЙ </w:t>
      </w:r>
    </w:p>
    <w:p w:rsidR="0090227A" w:rsidRDefault="0090227A" w:rsidP="00C718F3">
      <w:pPr>
        <w:ind w:firstLine="720"/>
        <w:jc w:val="center"/>
        <w:rPr>
          <w:b/>
          <w:bCs/>
          <w:color w:val="232323"/>
          <w:sz w:val="28"/>
          <w:szCs w:val="28"/>
        </w:rPr>
      </w:pPr>
      <w:r>
        <w:rPr>
          <w:b/>
          <w:bCs/>
          <w:color w:val="232323"/>
          <w:sz w:val="28"/>
          <w:szCs w:val="28"/>
        </w:rPr>
        <w:t>ПО ПОВЫШЕНИЮ УРОВНЯ ЗАНЯТОСТИ ИНВАЛИДОВ</w:t>
      </w:r>
    </w:p>
    <w:p w:rsidR="0090227A" w:rsidRDefault="0090227A" w:rsidP="00C718F3">
      <w:pPr>
        <w:ind w:firstLine="720"/>
        <w:jc w:val="center"/>
        <w:rPr>
          <w:b/>
          <w:bCs/>
          <w:color w:val="232323"/>
          <w:sz w:val="28"/>
          <w:szCs w:val="28"/>
        </w:rPr>
      </w:pPr>
      <w:r>
        <w:rPr>
          <w:b/>
          <w:bCs/>
          <w:color w:val="232323"/>
          <w:sz w:val="28"/>
          <w:szCs w:val="28"/>
        </w:rPr>
        <w:t>НА ТЕРРИТОРИИ ГОРОДА КОВРОВА</w:t>
      </w:r>
    </w:p>
    <w:p w:rsidR="0090227A" w:rsidRDefault="0090227A" w:rsidP="00C718F3">
      <w:pPr>
        <w:ind w:firstLine="720"/>
        <w:jc w:val="center"/>
        <w:rPr>
          <w:b/>
          <w:bCs/>
          <w:color w:val="232323"/>
          <w:sz w:val="28"/>
          <w:szCs w:val="28"/>
        </w:rPr>
      </w:pPr>
    </w:p>
    <w:tbl>
      <w:tblPr>
        <w:tblStyle w:val="ac"/>
        <w:tblW w:w="0" w:type="auto"/>
        <w:tblInd w:w="-106" w:type="dxa"/>
        <w:tblLook w:val="00BF"/>
      </w:tblPr>
      <w:tblGrid>
        <w:gridCol w:w="771"/>
        <w:gridCol w:w="4258"/>
        <w:gridCol w:w="1865"/>
        <w:gridCol w:w="2677"/>
      </w:tblGrid>
      <w:tr w:rsidR="0090227A" w:rsidRPr="00C51F49">
        <w:tc>
          <w:tcPr>
            <w:tcW w:w="771" w:type="dxa"/>
          </w:tcPr>
          <w:p w:rsidR="0090227A" w:rsidRPr="00C51F49" w:rsidRDefault="0090227A" w:rsidP="00255645">
            <w:pPr>
              <w:jc w:val="center"/>
              <w:rPr>
                <w:rFonts w:eastAsia="Calibri" w:cs="Times New Roman"/>
                <w:b/>
                <w:bCs/>
                <w:color w:val="232323"/>
                <w:sz w:val="28"/>
                <w:szCs w:val="28"/>
              </w:rPr>
            </w:pPr>
            <w:r w:rsidRPr="00C51F49">
              <w:rPr>
                <w:rFonts w:eastAsia="Calibri" w:cs="Times New Roman"/>
                <w:b/>
                <w:bCs/>
                <w:color w:val="23232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1F49">
              <w:rPr>
                <w:rFonts w:eastAsia="Calibri" w:cs="Times New Roman"/>
                <w:b/>
                <w:bCs/>
                <w:color w:val="232323"/>
                <w:sz w:val="28"/>
                <w:szCs w:val="28"/>
              </w:rPr>
              <w:t>п</w:t>
            </w:r>
            <w:proofErr w:type="spellEnd"/>
            <w:proofErr w:type="gramEnd"/>
            <w:r w:rsidRPr="00C51F49">
              <w:rPr>
                <w:rFonts w:eastAsia="Calibri" w:cs="Times New Roman"/>
                <w:b/>
                <w:bCs/>
                <w:color w:val="232323"/>
                <w:sz w:val="28"/>
                <w:szCs w:val="28"/>
              </w:rPr>
              <w:t>/</w:t>
            </w:r>
            <w:proofErr w:type="spellStart"/>
            <w:r w:rsidRPr="00C51F49">
              <w:rPr>
                <w:rFonts w:eastAsia="Calibri" w:cs="Times New Roman"/>
                <w:b/>
                <w:bCs/>
                <w:color w:val="23232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8" w:type="dxa"/>
          </w:tcPr>
          <w:p w:rsidR="0090227A" w:rsidRPr="00C51F49" w:rsidRDefault="0090227A" w:rsidP="00886AB8">
            <w:pPr>
              <w:jc w:val="both"/>
              <w:rPr>
                <w:rFonts w:eastAsia="Calibri" w:cs="Times New Roman"/>
                <w:b/>
                <w:bCs/>
                <w:color w:val="232323"/>
                <w:sz w:val="28"/>
                <w:szCs w:val="28"/>
              </w:rPr>
            </w:pPr>
            <w:r w:rsidRPr="00C51F49">
              <w:rPr>
                <w:rFonts w:eastAsia="Calibri" w:cs="Times New Roman"/>
                <w:b/>
                <w:bCs/>
                <w:color w:val="23232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5" w:type="dxa"/>
          </w:tcPr>
          <w:p w:rsidR="0090227A" w:rsidRPr="00C51F49" w:rsidRDefault="0090227A" w:rsidP="00886AB8">
            <w:pPr>
              <w:jc w:val="center"/>
              <w:rPr>
                <w:rFonts w:eastAsia="Calibri" w:cs="Times New Roman"/>
                <w:b/>
                <w:bCs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232323"/>
                <w:sz w:val="28"/>
                <w:szCs w:val="28"/>
              </w:rPr>
              <w:t>Срок исполнения</w:t>
            </w:r>
          </w:p>
        </w:tc>
        <w:tc>
          <w:tcPr>
            <w:tcW w:w="2677" w:type="dxa"/>
          </w:tcPr>
          <w:p w:rsidR="0090227A" w:rsidRDefault="0090227A" w:rsidP="00886AB8">
            <w:pPr>
              <w:jc w:val="center"/>
              <w:rPr>
                <w:rFonts w:eastAsia="Calibri" w:cs="Times New Roman"/>
                <w:b/>
                <w:bCs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232323"/>
                <w:sz w:val="28"/>
                <w:szCs w:val="28"/>
              </w:rPr>
              <w:t>Результат</w:t>
            </w:r>
          </w:p>
          <w:p w:rsidR="0090227A" w:rsidRPr="00C51F49" w:rsidRDefault="0090227A" w:rsidP="00886AB8">
            <w:pPr>
              <w:jc w:val="center"/>
              <w:rPr>
                <w:rFonts w:eastAsia="Calibri" w:cs="Times New Roman"/>
                <w:b/>
                <w:bCs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232323"/>
                <w:sz w:val="28"/>
                <w:szCs w:val="28"/>
              </w:rPr>
              <w:t>исполнения</w:t>
            </w:r>
          </w:p>
        </w:tc>
      </w:tr>
      <w:tr w:rsidR="0090227A">
        <w:tc>
          <w:tcPr>
            <w:tcW w:w="771" w:type="dxa"/>
          </w:tcPr>
          <w:p w:rsidR="0090227A" w:rsidRDefault="0090227A" w:rsidP="00255645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1.</w:t>
            </w:r>
          </w:p>
        </w:tc>
        <w:tc>
          <w:tcPr>
            <w:tcW w:w="4258" w:type="dxa"/>
          </w:tcPr>
          <w:p w:rsidR="0090227A" w:rsidRDefault="0090227A" w:rsidP="00886AB8">
            <w:pPr>
              <w:jc w:val="both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Мониторинг численности инвалидов трудоспособного возраста, работающих в муниципальных бюджетных учреждениях</w:t>
            </w:r>
          </w:p>
        </w:tc>
        <w:tc>
          <w:tcPr>
            <w:tcW w:w="1865" w:type="dxa"/>
          </w:tcPr>
          <w:p w:rsidR="0090227A" w:rsidRDefault="0090227A" w:rsidP="00886AB8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ежемесячно</w:t>
            </w:r>
          </w:p>
        </w:tc>
        <w:tc>
          <w:tcPr>
            <w:tcW w:w="2677" w:type="dxa"/>
          </w:tcPr>
          <w:p w:rsidR="0090227A" w:rsidRDefault="0090227A" w:rsidP="00886AB8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Анализ ситуации с трудоустройством инвалидов в муниципальных учреждениях</w:t>
            </w:r>
          </w:p>
        </w:tc>
      </w:tr>
      <w:tr w:rsidR="0090227A">
        <w:tc>
          <w:tcPr>
            <w:tcW w:w="771" w:type="dxa"/>
          </w:tcPr>
          <w:p w:rsidR="0090227A" w:rsidRDefault="0090227A" w:rsidP="00255645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 xml:space="preserve">2. </w:t>
            </w:r>
          </w:p>
        </w:tc>
        <w:tc>
          <w:tcPr>
            <w:tcW w:w="4258" w:type="dxa"/>
          </w:tcPr>
          <w:p w:rsidR="0090227A" w:rsidRDefault="0090227A" w:rsidP="00886AB8">
            <w:pPr>
              <w:jc w:val="both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Организация информационного взаимодействия с муниципальными организациями в целях актуализации сведений о наличии рабочих мест, подходящих для трудоустройства инвалидов</w:t>
            </w:r>
          </w:p>
        </w:tc>
        <w:tc>
          <w:tcPr>
            <w:tcW w:w="1865" w:type="dxa"/>
          </w:tcPr>
          <w:p w:rsidR="0090227A" w:rsidRDefault="0090227A" w:rsidP="00886AB8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ежемесячно</w:t>
            </w:r>
          </w:p>
        </w:tc>
        <w:tc>
          <w:tcPr>
            <w:tcW w:w="2677" w:type="dxa"/>
          </w:tcPr>
          <w:p w:rsidR="0090227A" w:rsidRDefault="0090227A" w:rsidP="00886AB8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Обеспечение оперативного обновления данных</w:t>
            </w:r>
          </w:p>
        </w:tc>
      </w:tr>
      <w:tr w:rsidR="0090227A">
        <w:tc>
          <w:tcPr>
            <w:tcW w:w="771" w:type="dxa"/>
          </w:tcPr>
          <w:p w:rsidR="0090227A" w:rsidRDefault="0090227A" w:rsidP="00255645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3.</w:t>
            </w:r>
          </w:p>
        </w:tc>
        <w:tc>
          <w:tcPr>
            <w:tcW w:w="4258" w:type="dxa"/>
          </w:tcPr>
          <w:p w:rsidR="0090227A" w:rsidRDefault="0090227A" w:rsidP="00886AB8">
            <w:pPr>
              <w:jc w:val="both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Осуществление мониторинга трудоустройства инвалидов на рабочие места в муниципальных организациях</w:t>
            </w:r>
          </w:p>
        </w:tc>
        <w:tc>
          <w:tcPr>
            <w:tcW w:w="1865" w:type="dxa"/>
          </w:tcPr>
          <w:p w:rsidR="0090227A" w:rsidRDefault="0090227A" w:rsidP="00886AB8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ежемесячно</w:t>
            </w:r>
          </w:p>
        </w:tc>
        <w:tc>
          <w:tcPr>
            <w:tcW w:w="2677" w:type="dxa"/>
          </w:tcPr>
          <w:p w:rsidR="0090227A" w:rsidRDefault="0090227A" w:rsidP="00886AB8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Анализ полученной информации</w:t>
            </w:r>
            <w:r w:rsidR="00D1427F">
              <w:rPr>
                <w:rFonts w:eastAsia="Calibri" w:cs="Times New Roman"/>
                <w:color w:val="232323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color w:val="232323"/>
                <w:sz w:val="28"/>
                <w:szCs w:val="28"/>
              </w:rPr>
              <w:t>и выработка предложений по повышению уровня занятости инвалидов</w:t>
            </w:r>
          </w:p>
        </w:tc>
      </w:tr>
      <w:tr w:rsidR="0090227A" w:rsidTr="00236A6E">
        <w:tc>
          <w:tcPr>
            <w:tcW w:w="771" w:type="dxa"/>
          </w:tcPr>
          <w:p w:rsidR="0090227A" w:rsidRDefault="0090227A" w:rsidP="00255645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4.</w:t>
            </w:r>
          </w:p>
        </w:tc>
        <w:tc>
          <w:tcPr>
            <w:tcW w:w="4258" w:type="dxa"/>
          </w:tcPr>
          <w:p w:rsidR="0090227A" w:rsidRDefault="0090227A" w:rsidP="00886AB8">
            <w:pPr>
              <w:jc w:val="both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Проведение информационно-разъяснительной работы для работодателей по вопросам организации квотирования рабочих мест</w:t>
            </w:r>
          </w:p>
        </w:tc>
        <w:tc>
          <w:tcPr>
            <w:tcW w:w="1865" w:type="dxa"/>
          </w:tcPr>
          <w:p w:rsidR="0090227A" w:rsidRDefault="0090227A" w:rsidP="00886AB8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постоянно</w:t>
            </w:r>
          </w:p>
        </w:tc>
        <w:tc>
          <w:tcPr>
            <w:tcW w:w="2677" w:type="dxa"/>
          </w:tcPr>
          <w:p w:rsidR="0090227A" w:rsidRPr="00C36F0B" w:rsidRDefault="0090227A" w:rsidP="00886AB8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Повышение уровня информированности работодателей о порядке и условиях реализации мероприятий по квотированию рабочих мест;</w:t>
            </w:r>
            <w:r w:rsidR="00D1427F">
              <w:rPr>
                <w:rFonts w:eastAsia="Calibri" w:cs="Times New Roman"/>
                <w:color w:val="232323"/>
                <w:sz w:val="28"/>
                <w:szCs w:val="28"/>
              </w:rPr>
              <w:t xml:space="preserve"> </w:t>
            </w:r>
            <w:r w:rsidRPr="00C36F0B">
              <w:rPr>
                <w:rFonts w:eastAsia="Calibri" w:cs="Times New Roman"/>
                <w:color w:val="232323"/>
                <w:sz w:val="28"/>
                <w:szCs w:val="28"/>
              </w:rPr>
              <w:t>стимулирование создания специальных рабочих мест для трудоустройства</w:t>
            </w:r>
            <w:r>
              <w:rPr>
                <w:rFonts w:eastAsia="Calibri" w:cs="Times New Roman"/>
                <w:color w:val="232323"/>
                <w:sz w:val="28"/>
                <w:szCs w:val="28"/>
              </w:rPr>
              <w:t xml:space="preserve"> инвалидов</w:t>
            </w:r>
          </w:p>
        </w:tc>
      </w:tr>
      <w:tr w:rsidR="0090227A" w:rsidTr="00236A6E">
        <w:tc>
          <w:tcPr>
            <w:tcW w:w="771" w:type="dxa"/>
          </w:tcPr>
          <w:p w:rsidR="0090227A" w:rsidRDefault="0090227A" w:rsidP="00255645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 xml:space="preserve">5. </w:t>
            </w:r>
          </w:p>
        </w:tc>
        <w:tc>
          <w:tcPr>
            <w:tcW w:w="4258" w:type="dxa"/>
          </w:tcPr>
          <w:p w:rsidR="0090227A" w:rsidRDefault="0090227A" w:rsidP="00886AB8">
            <w:pPr>
              <w:jc w:val="both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Консультирование граждан</w:t>
            </w:r>
          </w:p>
        </w:tc>
        <w:tc>
          <w:tcPr>
            <w:tcW w:w="1865" w:type="dxa"/>
          </w:tcPr>
          <w:p w:rsidR="0090227A" w:rsidRDefault="0090227A" w:rsidP="00886AB8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 xml:space="preserve">постоянно </w:t>
            </w:r>
          </w:p>
        </w:tc>
        <w:tc>
          <w:tcPr>
            <w:tcW w:w="2677" w:type="dxa"/>
          </w:tcPr>
          <w:p w:rsidR="0090227A" w:rsidRDefault="0090227A" w:rsidP="00886AB8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Повышение уровня информированности инвалидов о порядке и условиях реализации мероприятий по квотированию рабочих мест</w:t>
            </w:r>
          </w:p>
        </w:tc>
      </w:tr>
      <w:tr w:rsidR="0090227A" w:rsidTr="00236A6E">
        <w:tc>
          <w:tcPr>
            <w:tcW w:w="771" w:type="dxa"/>
          </w:tcPr>
          <w:p w:rsidR="0090227A" w:rsidRDefault="0090227A" w:rsidP="00255645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6.</w:t>
            </w:r>
          </w:p>
        </w:tc>
        <w:tc>
          <w:tcPr>
            <w:tcW w:w="4258" w:type="dxa"/>
          </w:tcPr>
          <w:p w:rsidR="0090227A" w:rsidRPr="008A17C0" w:rsidRDefault="0090227A" w:rsidP="008660AD">
            <w:pPr>
              <w:jc w:val="both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Осуществление информационного в</w:t>
            </w:r>
            <w:r w:rsidRPr="008A17C0">
              <w:rPr>
                <w:rFonts w:eastAsia="Calibri" w:cs="Times New Roman"/>
                <w:color w:val="232323"/>
                <w:sz w:val="28"/>
                <w:szCs w:val="28"/>
              </w:rPr>
              <w:t>заимодействи</w:t>
            </w:r>
            <w:r>
              <w:rPr>
                <w:rFonts w:eastAsia="Calibri" w:cs="Times New Roman"/>
                <w:color w:val="232323"/>
                <w:sz w:val="28"/>
                <w:szCs w:val="28"/>
              </w:rPr>
              <w:t>я</w:t>
            </w:r>
            <w:r w:rsidRPr="008A17C0">
              <w:rPr>
                <w:rFonts w:eastAsia="Calibri" w:cs="Times New Roman"/>
                <w:color w:val="232323"/>
                <w:sz w:val="28"/>
                <w:szCs w:val="28"/>
              </w:rPr>
              <w:t xml:space="preserve"> с учреждениями медико-социальной экспертизы, общественным</w:t>
            </w:r>
            <w:r>
              <w:rPr>
                <w:rFonts w:eastAsia="Calibri" w:cs="Times New Roman"/>
                <w:color w:val="232323"/>
                <w:sz w:val="28"/>
                <w:szCs w:val="28"/>
              </w:rPr>
              <w:t>и</w:t>
            </w:r>
            <w:r w:rsidRPr="008A17C0">
              <w:rPr>
                <w:rFonts w:eastAsia="Calibri" w:cs="Times New Roman"/>
                <w:color w:val="232323"/>
                <w:sz w:val="28"/>
                <w:szCs w:val="28"/>
              </w:rPr>
              <w:t xml:space="preserve"> объединениями инвалидов</w:t>
            </w:r>
            <w:r>
              <w:rPr>
                <w:rFonts w:eastAsia="Calibri" w:cs="Times New Roman"/>
                <w:color w:val="232323"/>
                <w:sz w:val="28"/>
                <w:szCs w:val="28"/>
              </w:rPr>
              <w:t>, Центром занятости населения,</w:t>
            </w:r>
            <w:r w:rsidR="00D1427F">
              <w:rPr>
                <w:rFonts w:eastAsia="Calibri" w:cs="Times New Roman"/>
                <w:color w:val="232323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color w:val="232323"/>
                <w:sz w:val="28"/>
                <w:szCs w:val="28"/>
              </w:rPr>
              <w:t xml:space="preserve">ПФР в </w:t>
            </w:r>
            <w:proofErr w:type="gramStart"/>
            <w:r>
              <w:rPr>
                <w:rFonts w:eastAsia="Calibri" w:cs="Times New Roman"/>
                <w:color w:val="232323"/>
                <w:sz w:val="28"/>
                <w:szCs w:val="28"/>
              </w:rPr>
              <w:t>г</w:t>
            </w:r>
            <w:proofErr w:type="gramEnd"/>
            <w:r>
              <w:rPr>
                <w:rFonts w:eastAsia="Calibri" w:cs="Times New Roman"/>
                <w:color w:val="232323"/>
                <w:sz w:val="28"/>
                <w:szCs w:val="28"/>
              </w:rPr>
              <w:t>. Коврове, отделом социальной защиты населения</w:t>
            </w:r>
            <w:r w:rsidR="00D1427F">
              <w:rPr>
                <w:rFonts w:eastAsia="Calibri" w:cs="Times New Roman"/>
                <w:color w:val="232323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color w:val="232323"/>
                <w:sz w:val="28"/>
                <w:szCs w:val="28"/>
              </w:rPr>
              <w:t xml:space="preserve">по г. </w:t>
            </w:r>
            <w:proofErr w:type="spellStart"/>
            <w:r>
              <w:rPr>
                <w:rFonts w:eastAsia="Calibri" w:cs="Times New Roman"/>
                <w:color w:val="232323"/>
                <w:sz w:val="28"/>
                <w:szCs w:val="28"/>
              </w:rPr>
              <w:t>Коврову</w:t>
            </w:r>
            <w:proofErr w:type="spellEnd"/>
            <w:r>
              <w:rPr>
                <w:rFonts w:eastAsia="Calibri" w:cs="Times New Roman"/>
                <w:color w:val="232323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 w:cs="Times New Roman"/>
                <w:color w:val="232323"/>
                <w:sz w:val="28"/>
                <w:szCs w:val="28"/>
              </w:rPr>
              <w:t>Ковровскому</w:t>
            </w:r>
            <w:proofErr w:type="spellEnd"/>
            <w:r>
              <w:rPr>
                <w:rFonts w:eastAsia="Calibri" w:cs="Times New Roman"/>
                <w:color w:val="232323"/>
                <w:sz w:val="28"/>
                <w:szCs w:val="28"/>
              </w:rPr>
              <w:t xml:space="preserve"> району</w:t>
            </w:r>
          </w:p>
        </w:tc>
        <w:tc>
          <w:tcPr>
            <w:tcW w:w="1865" w:type="dxa"/>
          </w:tcPr>
          <w:p w:rsidR="0090227A" w:rsidRDefault="0090227A" w:rsidP="00886AB8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в течение года</w:t>
            </w:r>
          </w:p>
        </w:tc>
        <w:tc>
          <w:tcPr>
            <w:tcW w:w="2677" w:type="dxa"/>
          </w:tcPr>
          <w:p w:rsidR="0090227A" w:rsidRDefault="0090227A" w:rsidP="00886AB8">
            <w:pPr>
              <w:jc w:val="center"/>
              <w:rPr>
                <w:rFonts w:eastAsia="Calibri" w:cs="Times New Roman"/>
                <w:color w:val="232323"/>
                <w:sz w:val="28"/>
                <w:szCs w:val="28"/>
              </w:rPr>
            </w:pPr>
            <w:r>
              <w:rPr>
                <w:rFonts w:eastAsia="Calibri" w:cs="Times New Roman"/>
                <w:color w:val="232323"/>
                <w:sz w:val="28"/>
                <w:szCs w:val="28"/>
              </w:rPr>
              <w:t>Мониторинг общей численности людей с инвалидностью, в т.ч. трудоспособного возраста; отслеживание и содействие устранению причин дискриминации инвалидов при решении вопросов занятости</w:t>
            </w:r>
          </w:p>
        </w:tc>
      </w:tr>
    </w:tbl>
    <w:p w:rsidR="0090227A" w:rsidRPr="00C51F49" w:rsidRDefault="0090227A" w:rsidP="00C51F49">
      <w:pPr>
        <w:ind w:firstLine="720"/>
        <w:jc w:val="both"/>
        <w:rPr>
          <w:color w:val="232323"/>
          <w:sz w:val="28"/>
          <w:szCs w:val="28"/>
        </w:rPr>
      </w:pPr>
    </w:p>
    <w:sectPr w:rsidR="0090227A" w:rsidRPr="00C51F49" w:rsidSect="00A5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4AE"/>
    <w:multiLevelType w:val="hybridMultilevel"/>
    <w:tmpl w:val="B6822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F2484"/>
    <w:multiLevelType w:val="hybridMultilevel"/>
    <w:tmpl w:val="D1A09964"/>
    <w:lvl w:ilvl="0" w:tplc="10200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46673A"/>
    <w:multiLevelType w:val="hybridMultilevel"/>
    <w:tmpl w:val="4FF28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20C9"/>
    <w:multiLevelType w:val="hybridMultilevel"/>
    <w:tmpl w:val="EBF49C5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152DF"/>
    <w:multiLevelType w:val="hybridMultilevel"/>
    <w:tmpl w:val="99ACC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409A1"/>
    <w:multiLevelType w:val="hybridMultilevel"/>
    <w:tmpl w:val="37F07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/>
  <w:rsids>
    <w:rsidRoot w:val="007A401C"/>
    <w:rsid w:val="00033A66"/>
    <w:rsid w:val="00046065"/>
    <w:rsid w:val="00047D54"/>
    <w:rsid w:val="000602C8"/>
    <w:rsid w:val="000623DC"/>
    <w:rsid w:val="00073F10"/>
    <w:rsid w:val="00082931"/>
    <w:rsid w:val="000B59E8"/>
    <w:rsid w:val="000D035A"/>
    <w:rsid w:val="000D3887"/>
    <w:rsid w:val="000E480F"/>
    <w:rsid w:val="000F5CEF"/>
    <w:rsid w:val="001118D1"/>
    <w:rsid w:val="001133D7"/>
    <w:rsid w:val="00121C41"/>
    <w:rsid w:val="00121DD4"/>
    <w:rsid w:val="00122F03"/>
    <w:rsid w:val="00164319"/>
    <w:rsid w:val="00174E0A"/>
    <w:rsid w:val="001811A3"/>
    <w:rsid w:val="00197D07"/>
    <w:rsid w:val="001A0856"/>
    <w:rsid w:val="001A5473"/>
    <w:rsid w:val="001A5C6C"/>
    <w:rsid w:val="001A6C81"/>
    <w:rsid w:val="001B44B2"/>
    <w:rsid w:val="001E2261"/>
    <w:rsid w:val="001F42EB"/>
    <w:rsid w:val="002103C3"/>
    <w:rsid w:val="00214D30"/>
    <w:rsid w:val="00216299"/>
    <w:rsid w:val="00236A6E"/>
    <w:rsid w:val="00236D85"/>
    <w:rsid w:val="00255645"/>
    <w:rsid w:val="002570A7"/>
    <w:rsid w:val="00261392"/>
    <w:rsid w:val="00291F4B"/>
    <w:rsid w:val="00295F4A"/>
    <w:rsid w:val="002B404E"/>
    <w:rsid w:val="002F2243"/>
    <w:rsid w:val="002F5D0D"/>
    <w:rsid w:val="00310772"/>
    <w:rsid w:val="0031153C"/>
    <w:rsid w:val="00345A0A"/>
    <w:rsid w:val="00345E05"/>
    <w:rsid w:val="00383EBC"/>
    <w:rsid w:val="003A5AC4"/>
    <w:rsid w:val="003B143B"/>
    <w:rsid w:val="003D0C7A"/>
    <w:rsid w:val="003F0A4C"/>
    <w:rsid w:val="00403511"/>
    <w:rsid w:val="00407355"/>
    <w:rsid w:val="00414227"/>
    <w:rsid w:val="00424C7E"/>
    <w:rsid w:val="00432CD3"/>
    <w:rsid w:val="00433567"/>
    <w:rsid w:val="00457914"/>
    <w:rsid w:val="00460AA0"/>
    <w:rsid w:val="0046127F"/>
    <w:rsid w:val="00467E96"/>
    <w:rsid w:val="00491BE0"/>
    <w:rsid w:val="004A2CB2"/>
    <w:rsid w:val="004A39FB"/>
    <w:rsid w:val="004C1F73"/>
    <w:rsid w:val="004C2941"/>
    <w:rsid w:val="004C499D"/>
    <w:rsid w:val="004D3B6D"/>
    <w:rsid w:val="004D4A46"/>
    <w:rsid w:val="004D4B5A"/>
    <w:rsid w:val="004D730A"/>
    <w:rsid w:val="004D77A6"/>
    <w:rsid w:val="004D7813"/>
    <w:rsid w:val="004F00C5"/>
    <w:rsid w:val="004F5769"/>
    <w:rsid w:val="00504CB8"/>
    <w:rsid w:val="005174F9"/>
    <w:rsid w:val="00526B25"/>
    <w:rsid w:val="00530AA8"/>
    <w:rsid w:val="00541CD1"/>
    <w:rsid w:val="0055691F"/>
    <w:rsid w:val="00556F3C"/>
    <w:rsid w:val="00590815"/>
    <w:rsid w:val="005C265C"/>
    <w:rsid w:val="005D1E2F"/>
    <w:rsid w:val="005D702D"/>
    <w:rsid w:val="005F1DA4"/>
    <w:rsid w:val="00601766"/>
    <w:rsid w:val="00607957"/>
    <w:rsid w:val="00617E63"/>
    <w:rsid w:val="00652E8F"/>
    <w:rsid w:val="006926A2"/>
    <w:rsid w:val="006A12C7"/>
    <w:rsid w:val="006A1D04"/>
    <w:rsid w:val="006B7523"/>
    <w:rsid w:val="006B7A01"/>
    <w:rsid w:val="006F0479"/>
    <w:rsid w:val="006F135B"/>
    <w:rsid w:val="00705AED"/>
    <w:rsid w:val="00712FE4"/>
    <w:rsid w:val="007229A2"/>
    <w:rsid w:val="00733B45"/>
    <w:rsid w:val="00742290"/>
    <w:rsid w:val="007656DC"/>
    <w:rsid w:val="007736B5"/>
    <w:rsid w:val="007802ED"/>
    <w:rsid w:val="00780493"/>
    <w:rsid w:val="00784BB3"/>
    <w:rsid w:val="007A401C"/>
    <w:rsid w:val="007A5F09"/>
    <w:rsid w:val="007B6E9C"/>
    <w:rsid w:val="007D1A0F"/>
    <w:rsid w:val="007E5B18"/>
    <w:rsid w:val="007F1E53"/>
    <w:rsid w:val="007F3415"/>
    <w:rsid w:val="007F3795"/>
    <w:rsid w:val="007F4A52"/>
    <w:rsid w:val="0081243B"/>
    <w:rsid w:val="008133F1"/>
    <w:rsid w:val="008160D3"/>
    <w:rsid w:val="008254D6"/>
    <w:rsid w:val="008271C0"/>
    <w:rsid w:val="008343B7"/>
    <w:rsid w:val="00835EF4"/>
    <w:rsid w:val="008660AD"/>
    <w:rsid w:val="00881529"/>
    <w:rsid w:val="00886AB8"/>
    <w:rsid w:val="0088751B"/>
    <w:rsid w:val="00893A71"/>
    <w:rsid w:val="0089464D"/>
    <w:rsid w:val="008A17C0"/>
    <w:rsid w:val="008B7EDB"/>
    <w:rsid w:val="008C274E"/>
    <w:rsid w:val="008D0275"/>
    <w:rsid w:val="008D7CCD"/>
    <w:rsid w:val="0090227A"/>
    <w:rsid w:val="00907AAE"/>
    <w:rsid w:val="009173D0"/>
    <w:rsid w:val="00944E55"/>
    <w:rsid w:val="0096318B"/>
    <w:rsid w:val="00986A6E"/>
    <w:rsid w:val="009A4795"/>
    <w:rsid w:val="009B0844"/>
    <w:rsid w:val="009B280C"/>
    <w:rsid w:val="009B5B61"/>
    <w:rsid w:val="009B7EDC"/>
    <w:rsid w:val="009C0338"/>
    <w:rsid w:val="009D6DC9"/>
    <w:rsid w:val="009F3B57"/>
    <w:rsid w:val="00A0033F"/>
    <w:rsid w:val="00A11130"/>
    <w:rsid w:val="00A239C2"/>
    <w:rsid w:val="00A23F91"/>
    <w:rsid w:val="00A2662F"/>
    <w:rsid w:val="00A34709"/>
    <w:rsid w:val="00A37042"/>
    <w:rsid w:val="00A373B3"/>
    <w:rsid w:val="00A57187"/>
    <w:rsid w:val="00A65562"/>
    <w:rsid w:val="00A705D8"/>
    <w:rsid w:val="00A7073B"/>
    <w:rsid w:val="00A70BA4"/>
    <w:rsid w:val="00A93EE2"/>
    <w:rsid w:val="00AB0A13"/>
    <w:rsid w:val="00AB5363"/>
    <w:rsid w:val="00AC28BA"/>
    <w:rsid w:val="00AC473B"/>
    <w:rsid w:val="00B17C27"/>
    <w:rsid w:val="00B2024F"/>
    <w:rsid w:val="00B43AB6"/>
    <w:rsid w:val="00B44E6D"/>
    <w:rsid w:val="00B46698"/>
    <w:rsid w:val="00B5261A"/>
    <w:rsid w:val="00B614C1"/>
    <w:rsid w:val="00B66183"/>
    <w:rsid w:val="00B96D2A"/>
    <w:rsid w:val="00BD1038"/>
    <w:rsid w:val="00BE1C31"/>
    <w:rsid w:val="00C04CAD"/>
    <w:rsid w:val="00C22C3F"/>
    <w:rsid w:val="00C27C58"/>
    <w:rsid w:val="00C36F0B"/>
    <w:rsid w:val="00C43970"/>
    <w:rsid w:val="00C51F49"/>
    <w:rsid w:val="00C56261"/>
    <w:rsid w:val="00C6424D"/>
    <w:rsid w:val="00C718F3"/>
    <w:rsid w:val="00C772BF"/>
    <w:rsid w:val="00C80871"/>
    <w:rsid w:val="00C82569"/>
    <w:rsid w:val="00C83E8F"/>
    <w:rsid w:val="00CA5BAF"/>
    <w:rsid w:val="00CB24EF"/>
    <w:rsid w:val="00CC5CDB"/>
    <w:rsid w:val="00CE4699"/>
    <w:rsid w:val="00D02832"/>
    <w:rsid w:val="00D12C3E"/>
    <w:rsid w:val="00D1427F"/>
    <w:rsid w:val="00D147F7"/>
    <w:rsid w:val="00D34110"/>
    <w:rsid w:val="00D45E0D"/>
    <w:rsid w:val="00D5016B"/>
    <w:rsid w:val="00D50AB0"/>
    <w:rsid w:val="00D73BA3"/>
    <w:rsid w:val="00D87DC8"/>
    <w:rsid w:val="00D939D3"/>
    <w:rsid w:val="00DA227A"/>
    <w:rsid w:val="00DC76CF"/>
    <w:rsid w:val="00DF0383"/>
    <w:rsid w:val="00DF1EB6"/>
    <w:rsid w:val="00E028B3"/>
    <w:rsid w:val="00E13F28"/>
    <w:rsid w:val="00E26C93"/>
    <w:rsid w:val="00E32629"/>
    <w:rsid w:val="00E36594"/>
    <w:rsid w:val="00E430C9"/>
    <w:rsid w:val="00E66101"/>
    <w:rsid w:val="00E7135E"/>
    <w:rsid w:val="00E72B78"/>
    <w:rsid w:val="00E85E5B"/>
    <w:rsid w:val="00EA1EE7"/>
    <w:rsid w:val="00EA493C"/>
    <w:rsid w:val="00EB0A48"/>
    <w:rsid w:val="00EC6B96"/>
    <w:rsid w:val="00ED7FBC"/>
    <w:rsid w:val="00EE0598"/>
    <w:rsid w:val="00EE4642"/>
    <w:rsid w:val="00F1306C"/>
    <w:rsid w:val="00F15F12"/>
    <w:rsid w:val="00F2738D"/>
    <w:rsid w:val="00F31DEB"/>
    <w:rsid w:val="00F3532D"/>
    <w:rsid w:val="00F5550A"/>
    <w:rsid w:val="00F60AC3"/>
    <w:rsid w:val="00F73287"/>
    <w:rsid w:val="00F956F1"/>
    <w:rsid w:val="00F96BD4"/>
    <w:rsid w:val="00FA2B73"/>
    <w:rsid w:val="00FA64AD"/>
    <w:rsid w:val="00FB4ADC"/>
    <w:rsid w:val="00FB72F4"/>
    <w:rsid w:val="00FD1F04"/>
    <w:rsid w:val="00FD37DD"/>
    <w:rsid w:val="00FE03A9"/>
    <w:rsid w:val="00FE0842"/>
    <w:rsid w:val="00FF199B"/>
    <w:rsid w:val="00FF2825"/>
    <w:rsid w:val="00F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103C3"/>
    <w:pPr>
      <w:outlineLvl w:val="0"/>
    </w:pPr>
    <w:rPr>
      <w:rFonts w:ascii="Tahoma" w:hAnsi="Tahoma" w:cs="Tahoma"/>
      <w:b/>
      <w:bCs/>
      <w:kern w:val="36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03C3"/>
    <w:rPr>
      <w:rFonts w:ascii="Tahoma" w:hAnsi="Tahoma" w:cs="Tahoma"/>
      <w:b/>
      <w:bCs/>
      <w:kern w:val="36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7A401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7A401C"/>
    <w:rPr>
      <w:rFonts w:ascii="Courier New" w:hAnsi="Courier New" w:cs="Courier New"/>
      <w:sz w:val="20"/>
      <w:szCs w:val="20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6"/>
    <w:uiPriority w:val="99"/>
    <w:rsid w:val="007A401C"/>
    <w:pPr>
      <w:spacing w:after="120"/>
    </w:p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uiPriority w:val="99"/>
    <w:locked/>
    <w:rsid w:val="007A401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7A401C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7A401C"/>
    <w:rPr>
      <w:rFonts w:ascii="Calibri" w:hAnsi="Calibri" w:cs="Calibri"/>
      <w:sz w:val="20"/>
      <w:szCs w:val="20"/>
    </w:rPr>
  </w:style>
  <w:style w:type="paragraph" w:styleId="a9">
    <w:name w:val="Normal (Web)"/>
    <w:basedOn w:val="a"/>
    <w:uiPriority w:val="99"/>
    <w:rsid w:val="002103C3"/>
  </w:style>
  <w:style w:type="paragraph" w:customStyle="1" w:styleId="Default">
    <w:name w:val="Default"/>
    <w:uiPriority w:val="99"/>
    <w:rsid w:val="002103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basedOn w:val="a"/>
    <w:uiPriority w:val="99"/>
    <w:rsid w:val="002103C3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2103C3"/>
    <w:rPr>
      <w:b/>
      <w:bCs/>
    </w:rPr>
  </w:style>
  <w:style w:type="character" w:styleId="ab">
    <w:name w:val="Emphasis"/>
    <w:basedOn w:val="a0"/>
    <w:uiPriority w:val="99"/>
    <w:qFormat/>
    <w:rsid w:val="002103C3"/>
    <w:rPr>
      <w:i/>
      <w:iCs/>
    </w:rPr>
  </w:style>
  <w:style w:type="paragraph" w:customStyle="1" w:styleId="consplusnonformat">
    <w:name w:val="consplusnonformat"/>
    <w:basedOn w:val="a"/>
    <w:uiPriority w:val="99"/>
    <w:rsid w:val="00504CB8"/>
    <w:pPr>
      <w:spacing w:before="100" w:beforeAutospacing="1" w:after="100" w:afterAutospacing="1"/>
    </w:pPr>
  </w:style>
  <w:style w:type="table" w:styleId="ac">
    <w:name w:val="Table Grid"/>
    <w:basedOn w:val="a1"/>
    <w:uiPriority w:val="99"/>
    <w:rsid w:val="00784BB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EE05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143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1254</Words>
  <Characters>9681</Characters>
  <Application>Microsoft Office Word</Application>
  <DocSecurity>0</DocSecurity>
  <Lines>299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 Савин</dc:creator>
  <cp:lastModifiedBy>Д.С. Крюкова</cp:lastModifiedBy>
  <cp:revision>2</cp:revision>
  <cp:lastPrinted>2019-05-29T12:29:00Z</cp:lastPrinted>
  <dcterms:created xsi:type="dcterms:W3CDTF">2019-05-31T05:47:00Z</dcterms:created>
  <dcterms:modified xsi:type="dcterms:W3CDTF">2019-05-31T05:47:00Z</dcterms:modified>
</cp:coreProperties>
</file>