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C75D95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5D95" w:rsidRDefault="00C75D95" w:rsidP="0093630B">
      <w:pPr>
        <w:spacing w:after="0" w:line="240" w:lineRule="auto"/>
        <w:ind w:firstLine="567"/>
        <w:jc w:val="both"/>
        <w:rPr>
          <w:b/>
          <w:iCs/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684 ОТ 27.03.2019 г.</w:t>
      </w:r>
    </w:p>
    <w:p w:rsidR="00C75D95" w:rsidRDefault="00C75D95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 внесении изменений в постановление администрации города Коврова Владимирской области от 29.09.2017 № 2712 «Об утверждении порядка предоставления, рассмотрения, оценки предложений заинтересованных лиц о включении территорий в муниципальную программу «Благоустройство территории города Коврова в 2018-2022 годах», в том числе порядка организации и проведения голосования по общественным территориям»</w:t>
      </w:r>
    </w:p>
    <w:p w:rsid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Паспортом </w:t>
      </w:r>
      <w:r w:rsidR="002A1FD4">
        <w:rPr>
          <w:rFonts w:ascii="Times New Roman" w:eastAsia="Times New Roman" w:hAnsi="Times New Roman"/>
          <w:sz w:val="28"/>
          <w:szCs w:val="28"/>
          <w:lang w:eastAsia="ru-RU"/>
        </w:rPr>
        <w:t>Федерального проек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та «Формирование комфортной городской среды», </w:t>
      </w:r>
      <w:r w:rsidR="002A1FD4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r w:rsidR="002A1FD4" w:rsidRPr="002A1F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 заседания проектного комитета по национальному проекту "Жилье и городская среда" от 21.12.2018 N 3</w:t>
      </w:r>
      <w:r w:rsidR="00C61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C75D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169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муниципального образования город Ковров</w:t>
      </w:r>
      <w:r w:rsidR="00C75D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</w:t>
      </w:r>
      <w:r w:rsidR="00C75D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A1FD4" w:rsidRPr="008930E0" w:rsidRDefault="002A1FD4" w:rsidP="002A1FD4">
      <w:pPr>
        <w:tabs>
          <w:tab w:val="left" w:pos="50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0E0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C75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0E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Коврова Владимирской области </w:t>
      </w:r>
      <w:r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29.09.2017 № 2712 </w:t>
      </w:r>
      <w:r w:rsidRPr="002A1FD4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порядка предоставления, рассмотрения, оценки предложений заинтересованных лиц о включении территорий в муниципальную программу «Благоустройство территории города Коврова в 2018-2022 годах», в том числе порядка организации и проведения голосования по общественным территориям»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30E0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13E8C" w:rsidRDefault="003D7A99" w:rsidP="00454997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613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1FD4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Название постановления изложить в следующей редакции: </w:t>
      </w:r>
      <w:r w:rsidR="00350D96"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>«Об</w:t>
      </w:r>
      <w:r w:rsidR="00350D96" w:rsidRPr="00350D9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50D96"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утверждении порядка предоставления, рассмотрения, оценки предложений заинтересованных лиц о включении территорий в муниципальную программу «Благоустройство территории </w:t>
      </w:r>
      <w:r w:rsid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Коврова</w:t>
      </w:r>
      <w:r w:rsidR="00350D96"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6136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0D96" w:rsidRDefault="00350D96" w:rsidP="00454997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Изменить название</w:t>
      </w:r>
      <w:r w:rsid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Приложения № 1 к постановлению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на «</w:t>
      </w:r>
      <w:r w:rsidR="00052981"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  <w:r w:rsidR="00052981"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 w:rsid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</w:t>
      </w:r>
      <w:r w:rsidR="00052981"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программу</w:t>
      </w:r>
      <w:r w:rsidR="00052981"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"Благоустройство территории города Коврова</w:t>
      </w:r>
      <w:r w:rsid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» и изложить пункт 1 постановления в следующей редакции:</w:t>
      </w:r>
    </w:p>
    <w:p w:rsidR="00052981" w:rsidRDefault="00052981" w:rsidP="00454997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«Утвердить «</w:t>
      </w:r>
      <w:r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  <w:r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</w:t>
      </w:r>
      <w:r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программу</w:t>
      </w:r>
      <w:r w:rsidRPr="00350D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"Благоустройство территории города Коврова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согласно приложению № 1 к настоящему постановлению».</w:t>
      </w:r>
    </w:p>
    <w:p w:rsidR="00052981" w:rsidRDefault="003248C5" w:rsidP="00454997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</w:t>
      </w:r>
      <w:r w:rsid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. Изменить название Приложения № 2 к постановлению</w:t>
      </w:r>
      <w:r w:rsidR="00C75D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052981"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052981" w:rsidRPr="00C61369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  <w:r w:rsidR="00052981"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представления, рассмотрения и оценки предложений граждан и организаций о выборе и включении общественной территории, в том числе парка, в муниципальную программу "Благоустро</w:t>
      </w:r>
      <w:r w:rsid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йство территории города Коврова</w:t>
      </w:r>
      <w:r w:rsidR="00052981"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", а также разработки, обсуждения и утверждения дизайн-проектов </w:t>
      </w:r>
      <w:r w:rsidR="00C623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таких </w:t>
      </w:r>
      <w:r w:rsidR="00052981"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территорий"</w:t>
      </w:r>
      <w:r w:rsidR="00C61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изложить пункт 2 постановления в следующей редакции:</w:t>
      </w:r>
    </w:p>
    <w:p w:rsidR="00C61369" w:rsidRDefault="00C61369" w:rsidP="00C61369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«Утвердить </w:t>
      </w:r>
      <w:r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C61369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  <w:r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представления, рассмотрения и оценки предложений граждан и организаций о выборе и включении общественной территории, в том числе парка, в муниципальную программу "Благоустро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йство территории города Коврова</w:t>
      </w:r>
      <w:r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", а также разработки, обсуждения и утверждения дизайн-проектов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таких </w:t>
      </w:r>
      <w:r w:rsidRPr="00052981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территорий"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№ </w:t>
      </w:r>
      <w:r w:rsidR="00DD6E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постановлению».</w:t>
      </w:r>
    </w:p>
    <w:p w:rsidR="00C623D4" w:rsidRDefault="003248C5" w:rsidP="00454997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</w:t>
      </w:r>
      <w:r w:rsidR="00C623D4" w:rsidRPr="00C61369">
        <w:rPr>
          <w:rFonts w:ascii="Times New Roman" w:eastAsia="Times New Roman" w:hAnsi="Times New Roman"/>
          <w:bCs/>
          <w:sz w:val="28"/>
          <w:szCs w:val="28"/>
          <w:lang w:eastAsia="ru-RU"/>
        </w:rPr>
        <w:t>. В п</w:t>
      </w:r>
      <w:r w:rsidR="00B6562B" w:rsidRPr="00C61369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риложении № 1 к Постановлению пункт</w:t>
      </w:r>
      <w:r w:rsidR="00C623D4" w:rsidRPr="00C61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1.1. изложить в редакции:</w:t>
      </w:r>
    </w:p>
    <w:p w:rsidR="00C623D4" w:rsidRDefault="00C623D4" w:rsidP="00C623D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C623D4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разработан в целях реализации муниципальной программы "Благоустройство территории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рода Коврова</w:t>
      </w:r>
      <w:r w:rsidRPr="00C623D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75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23D4">
        <w:rPr>
          <w:rFonts w:ascii="Times New Roman" w:eastAsia="Times New Roman" w:hAnsi="Times New Roman"/>
          <w:sz w:val="28"/>
          <w:szCs w:val="28"/>
          <w:lang w:eastAsia="ru-RU"/>
        </w:rPr>
        <w:t>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город Ковров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623D4" w:rsidRDefault="003248C5" w:rsidP="00C623D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9258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258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приложении № 1 к Постановлению</w:t>
      </w:r>
      <w:r w:rsidR="00C75D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9258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1.3. </w:t>
      </w:r>
      <w:r w:rsid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редакции:</w:t>
      </w:r>
    </w:p>
    <w:p w:rsidR="006D4D64" w:rsidRPr="006D4D64" w:rsidRDefault="006D4D64" w:rsidP="006D4D6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"организатор отбора дворовых территорий" - управление городского хозяйства администрации города Коврова, которое отвечает за организацию и проведение отбора дворовых территорий (далее по тексту - Организатор отбора);</w:t>
      </w:r>
    </w:p>
    <w:p w:rsidR="006D4D64" w:rsidRPr="006D4D64" w:rsidRDefault="006D4D64" w:rsidP="006D4D6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"дворовая территория (участник отбора)"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D4D64" w:rsidRPr="006D4D64" w:rsidRDefault="006D4D64" w:rsidP="006D4D6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"благоустройство дворовых территорий" - комплекс мероприятий, направленных на улучшение санитарного, экологического и эстетического состояния дворовой территории, включающий минимальный (обязательно) и дополнительный перечень (при необходимости) работ по благоустройству дворовых территорий;</w:t>
      </w:r>
    </w:p>
    <w:p w:rsidR="006D4D64" w:rsidRPr="006D4D64" w:rsidRDefault="006D4D64" w:rsidP="006D4D6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"минимальный перечень работ по благоустройству дворовых территорий многоквартирных домов"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исполнение работ (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 дворовых проездов, обеспечение освещения дворовых территорий, установка скамеек, урн для мусора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, финансируемых за счет средств, полученных муниципальным образованием в качестве субсидии из федерального и областного бюджетов и средств бюджета города Коврова, а также средств собственников, в размере не менее 10% от общей стоимости соответствующих видов работ;</w:t>
      </w:r>
    </w:p>
    <w:p w:rsidR="006D4D64" w:rsidRPr="006D4D64" w:rsidRDefault="006D4D64" w:rsidP="006D4D6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"дополнительный перечень работ по благоустройству дворовых территорий многоквартирных домов"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исполнение работ (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 детских и (или) спортивных площадок, автомобильных парковок, озеленение территорий, иные виды работ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, финансируемых за счет средств, полученных муниципальным образованием в качестве субсидии из федерального и областного бюджетов, средств бюджета города Коврова, а также средств собственников, в размере не менее 20% от общей стоимости соответствующих видов работ, кроме работ по оборудованию парковок, детских и спортивных площадок. Объем софинансирования работ по оборудованию парковок за счет средств собственников составляет 50% от стоимости данного вида работ, объем софинансирования работ по обустройству детских и спортивных площадок составляет 10% от стоимости данного вида работ. Для</w:t>
      </w:r>
      <w:r w:rsidR="00C75D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дворовых территорий, включаемых в программу после вступления в силу постановления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доля софинансирования по дополнительному перечню не может быть менее 20%.;</w:t>
      </w:r>
    </w:p>
    <w:p w:rsidR="006D4D64" w:rsidRPr="006D4D64" w:rsidRDefault="006D4D64" w:rsidP="006D4D6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"предложение (заявка)" - </w:t>
      </w:r>
      <w:r w:rsidRPr="00C61369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включение дворовой территории в муниципальную программу "Благоустройство территории 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рода Коврова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 по форме, указанной в приложении N 1 к настоящему Порядку;</w:t>
      </w:r>
    </w:p>
    <w:p w:rsidR="006D4D64" w:rsidRPr="006D4D64" w:rsidRDefault="006D4D64" w:rsidP="006D4D6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"инициатор отбора" - физическое или юридическое лицо, уполномоченное общим собранием собственников помещений в многоквартирном доме на подачу заявки о включении дворовой территории в муниципальную программу "Благоустро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йство территории города Коврова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", а также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6D4D64" w:rsidRPr="006D4D64" w:rsidRDefault="006D4D64" w:rsidP="006D4D6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"схема благоустройства дворовой территории" - схема, выполненная в границах земельного участка, принадлежащего собственникам помещений многоквартирного дома, с нанесением существующих элементов благоустройства и отображением элементов и работ, которые рассматриваются к исполнению в рамках Программы;</w:t>
      </w:r>
    </w:p>
    <w:p w:rsidR="006D4D64" w:rsidRPr="00C623D4" w:rsidRDefault="006D4D64" w:rsidP="00C623D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"общественная комиссия" - общественная муниципальная комиссия (далее - Комиссия), созданная для контроля и координации за ходом выполнения муниципальной программы "Благоустройство территории го</w:t>
      </w:r>
      <w:r w:rsidR="0071006A">
        <w:rPr>
          <w:rFonts w:ascii="Times New Roman" w:eastAsia="Times New Roman" w:hAnsi="Times New Roman"/>
          <w:bCs/>
          <w:sz w:val="28"/>
          <w:szCs w:val="28"/>
          <w:lang w:eastAsia="ru-RU"/>
        </w:rPr>
        <w:t>рода Коврова</w:t>
      </w:r>
      <w:r w:rsidRPr="006D4D64">
        <w:rPr>
          <w:rFonts w:ascii="Times New Roman" w:eastAsia="Times New Roman" w:hAnsi="Times New Roman"/>
          <w:bCs/>
          <w:sz w:val="28"/>
          <w:szCs w:val="28"/>
          <w:lang w:eastAsia="ru-RU"/>
        </w:rPr>
        <w:t>",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</w:t>
      </w:r>
      <w:r w:rsidR="0071006A">
        <w:rPr>
          <w:rFonts w:ascii="Times New Roman" w:eastAsia="Times New Roman" w:hAnsi="Times New Roman"/>
          <w:bCs/>
          <w:sz w:val="28"/>
          <w:szCs w:val="28"/>
          <w:lang w:eastAsia="ru-RU"/>
        </w:rPr>
        <w:t>аций, иных заинтересованных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1006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623D4" w:rsidRDefault="003248C5" w:rsidP="00454997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71006A">
        <w:rPr>
          <w:rFonts w:ascii="Times New Roman" w:eastAsia="Times New Roman" w:hAnsi="Times New Roman"/>
          <w:sz w:val="28"/>
          <w:szCs w:val="28"/>
          <w:lang w:eastAsia="ru-RU"/>
        </w:rPr>
        <w:t xml:space="preserve">. Изложит последний абзац части </w:t>
      </w:r>
      <w:r w:rsidR="0071006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71006A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«Условия и порядок представления предложений» приложения № 1 к Постановлению в следующей редакции:</w:t>
      </w:r>
    </w:p>
    <w:p w:rsidR="0071006A" w:rsidRDefault="0071006A" w:rsidP="00DD6E2A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1006A"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решения о формировании перечня элементов из дополнительного перечня работ принятие решения о трудовом участии и финансовом участии в размере не менее 20% от стоимости всех видов работ, кроме организации парковки, где объем софинансирования составляет 50%, и оборудования детской и спортивной площадок с объемом софинансирования не менее 10%, является обязательным условием Программы. Для</w:t>
      </w:r>
      <w:r w:rsidR="00C75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06A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включаемых в программу после вступления в силу постановления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доля софинансирования по дополнительному перечню не может быть менее 20%.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84023" w:rsidRPr="00684023" w:rsidRDefault="003248C5" w:rsidP="00DD6E2A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7100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4023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 части </w:t>
      </w:r>
      <w:r w:rsidR="0068402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684023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«Условия и порядок представления предложений» приложения № 1 к Постановлению исключить фразу: «</w:t>
      </w:r>
      <w:r w:rsidR="00684023" w:rsidRPr="00684023">
        <w:rPr>
          <w:rFonts w:ascii="Times New Roman" w:eastAsia="Times New Roman" w:hAnsi="Times New Roman"/>
          <w:sz w:val="28"/>
          <w:szCs w:val="28"/>
          <w:lang w:eastAsia="ru-RU"/>
        </w:rPr>
        <w:t>Конкретные виды элементов благоустройства устанавливаются муниципальной программой "Благоустройство территории города Коврова в 2018 - 2022 годах".</w:t>
      </w:r>
    </w:p>
    <w:p w:rsidR="00684023" w:rsidRDefault="003248C5" w:rsidP="00DD6E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684023">
        <w:rPr>
          <w:rFonts w:ascii="Times New Roman" w:hAnsi="Times New Roman"/>
          <w:sz w:val="28"/>
          <w:szCs w:val="28"/>
        </w:rPr>
        <w:t xml:space="preserve">. В пункте 3 части </w:t>
      </w:r>
      <w:r w:rsidR="00684023">
        <w:rPr>
          <w:rFonts w:ascii="Times New Roman" w:hAnsi="Times New Roman"/>
          <w:sz w:val="28"/>
          <w:szCs w:val="28"/>
          <w:lang w:val="en-US"/>
        </w:rPr>
        <w:t>II</w:t>
      </w:r>
      <w:r w:rsidR="00684023">
        <w:rPr>
          <w:rFonts w:ascii="Times New Roman" w:hAnsi="Times New Roman"/>
          <w:sz w:val="28"/>
          <w:szCs w:val="28"/>
        </w:rPr>
        <w:t xml:space="preserve"> «Условия и порядок представления предложений» приложения № 1 к Постановлению заменить фразу </w:t>
      </w:r>
    </w:p>
    <w:p w:rsidR="00684023" w:rsidRDefault="00684023" w:rsidP="00DD6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23">
        <w:rPr>
          <w:rFonts w:ascii="Times New Roman" w:hAnsi="Times New Roman" w:cs="Times New Roman"/>
          <w:sz w:val="28"/>
          <w:szCs w:val="28"/>
        </w:rPr>
        <w:t xml:space="preserve">«- об обращении с предложением по включению дворовой территории в Подпрограмму </w:t>
      </w:r>
      <w:r>
        <w:rPr>
          <w:rFonts w:ascii="Times New Roman" w:hAnsi="Times New Roman" w:cs="Times New Roman"/>
          <w:sz w:val="28"/>
          <w:szCs w:val="28"/>
        </w:rPr>
        <w:t>на 2018 - 2022 гг.;</w:t>
      </w:r>
      <w:r w:rsidRPr="00684023">
        <w:rPr>
          <w:rFonts w:ascii="Times New Roman" w:hAnsi="Times New Roman" w:cs="Times New Roman"/>
          <w:sz w:val="28"/>
          <w:szCs w:val="28"/>
        </w:rPr>
        <w:t>»</w:t>
      </w:r>
      <w:r w:rsidR="00C61369">
        <w:rPr>
          <w:rFonts w:ascii="Times New Roman" w:hAnsi="Times New Roman" w:cs="Times New Roman"/>
          <w:sz w:val="28"/>
          <w:szCs w:val="28"/>
        </w:rPr>
        <w:t xml:space="preserve"> на</w:t>
      </w:r>
      <w:r w:rsidR="00C7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фразу: </w:t>
      </w:r>
      <w:r w:rsidRPr="00684023">
        <w:rPr>
          <w:rFonts w:ascii="Times New Roman" w:hAnsi="Times New Roman" w:cs="Times New Roman"/>
          <w:sz w:val="28"/>
          <w:szCs w:val="28"/>
        </w:rPr>
        <w:t>«- об обращении с предложением по включению дв</w:t>
      </w:r>
      <w:r>
        <w:rPr>
          <w:rFonts w:ascii="Times New Roman" w:hAnsi="Times New Roman" w:cs="Times New Roman"/>
          <w:sz w:val="28"/>
          <w:szCs w:val="28"/>
        </w:rPr>
        <w:t>оровой территории в Муниципальную программу «Благоустройство территории города Коврова»;</w:t>
      </w:r>
      <w:r w:rsidRPr="006840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1C9" w:rsidRPr="00BE41C9" w:rsidRDefault="003248C5" w:rsidP="00DD6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E41C9">
        <w:rPr>
          <w:rFonts w:ascii="Times New Roman" w:hAnsi="Times New Roman" w:cs="Times New Roman"/>
          <w:sz w:val="28"/>
          <w:szCs w:val="28"/>
        </w:rPr>
        <w:t xml:space="preserve">. В </w:t>
      </w:r>
      <w:r w:rsidR="00BE41C9" w:rsidRPr="00BE41C9">
        <w:rPr>
          <w:rFonts w:ascii="Times New Roman" w:hAnsi="Times New Roman" w:cs="Times New Roman"/>
          <w:sz w:val="28"/>
          <w:szCs w:val="28"/>
        </w:rPr>
        <w:t>пункте 3 части II «Условия и порядок представления предложений» приложения № 1 к Постановлению в ссылке на приказ Минстроя об утверждении Требований к оформлению протоколов дату и номер приказа заменить на «28.01.2019 № 44/пр.»</w:t>
      </w:r>
      <w:r w:rsidR="00C61369">
        <w:rPr>
          <w:rFonts w:ascii="Times New Roman" w:hAnsi="Times New Roman" w:cs="Times New Roman"/>
          <w:sz w:val="28"/>
          <w:szCs w:val="28"/>
        </w:rPr>
        <w:t>, а фразу этого же абзаца:</w:t>
      </w:r>
      <w:r w:rsidR="00BE41C9" w:rsidRPr="00BE41C9">
        <w:rPr>
          <w:rFonts w:ascii="Times New Roman" w:hAnsi="Times New Roman" w:cs="Times New Roman"/>
          <w:sz w:val="28"/>
          <w:szCs w:val="28"/>
        </w:rPr>
        <w:t xml:space="preserve"> «, по форме, указанной в приложении N 3 к настоящему Порядку</w:t>
      </w:r>
      <w:r w:rsidR="00BE41C9">
        <w:rPr>
          <w:rFonts w:ascii="Times New Roman" w:hAnsi="Times New Roman" w:cs="Times New Roman"/>
          <w:sz w:val="28"/>
          <w:szCs w:val="28"/>
        </w:rPr>
        <w:t>» исключить</w:t>
      </w:r>
      <w:r w:rsidR="00BE41C9" w:rsidRPr="00BE41C9">
        <w:rPr>
          <w:rFonts w:ascii="Times New Roman" w:hAnsi="Times New Roman" w:cs="Times New Roman"/>
          <w:sz w:val="28"/>
          <w:szCs w:val="28"/>
        </w:rPr>
        <w:t>.</w:t>
      </w:r>
      <w:r w:rsidR="00C61369">
        <w:rPr>
          <w:rFonts w:ascii="Times New Roman" w:hAnsi="Times New Roman" w:cs="Times New Roman"/>
          <w:sz w:val="28"/>
          <w:szCs w:val="28"/>
        </w:rPr>
        <w:t xml:space="preserve"> В следующем абзаце исключить фразу: «</w:t>
      </w:r>
      <w:r w:rsidR="00C61369" w:rsidRPr="00C61369">
        <w:rPr>
          <w:rFonts w:ascii="Times New Roman" w:hAnsi="Times New Roman" w:cs="Times New Roman"/>
          <w:sz w:val="28"/>
          <w:szCs w:val="28"/>
        </w:rPr>
        <w:t>по форме согласно приложению N 2</w:t>
      </w:r>
      <w:r w:rsidR="00C61369">
        <w:rPr>
          <w:rFonts w:ascii="Times New Roman" w:hAnsi="Times New Roman" w:cs="Times New Roman"/>
          <w:sz w:val="28"/>
          <w:szCs w:val="28"/>
        </w:rPr>
        <w:t>»</w:t>
      </w:r>
      <w:r w:rsidR="00C61369" w:rsidRPr="00C61369">
        <w:rPr>
          <w:rFonts w:ascii="Times New Roman" w:hAnsi="Times New Roman" w:cs="Times New Roman"/>
          <w:sz w:val="28"/>
          <w:szCs w:val="28"/>
        </w:rPr>
        <w:t>.</w:t>
      </w:r>
    </w:p>
    <w:p w:rsidR="00BE41C9" w:rsidRDefault="003248C5" w:rsidP="00DD6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E41C9">
        <w:rPr>
          <w:rFonts w:ascii="Times New Roman" w:hAnsi="Times New Roman" w:cs="Times New Roman"/>
          <w:sz w:val="28"/>
          <w:szCs w:val="28"/>
        </w:rPr>
        <w:t>. Окончание</w:t>
      </w:r>
      <w:r w:rsidR="00C75D95">
        <w:rPr>
          <w:rFonts w:ascii="Times New Roman" w:hAnsi="Times New Roman" w:cs="Times New Roman"/>
          <w:sz w:val="28"/>
          <w:szCs w:val="28"/>
        </w:rPr>
        <w:t xml:space="preserve"> </w:t>
      </w:r>
      <w:r w:rsidR="00BE41C9">
        <w:rPr>
          <w:rFonts w:ascii="Times New Roman" w:hAnsi="Times New Roman" w:cs="Times New Roman"/>
          <w:sz w:val="28"/>
          <w:szCs w:val="28"/>
        </w:rPr>
        <w:t>пункта</w:t>
      </w:r>
      <w:r w:rsidR="00BE41C9" w:rsidRPr="00BE41C9">
        <w:rPr>
          <w:rFonts w:ascii="Times New Roman" w:hAnsi="Times New Roman" w:cs="Times New Roman"/>
          <w:sz w:val="28"/>
          <w:szCs w:val="28"/>
        </w:rPr>
        <w:t xml:space="preserve"> 3 части II «Условия и порядок представления предложений» приложения № 1 к Постановлению</w:t>
      </w:r>
      <w:r w:rsidR="00BE41C9">
        <w:rPr>
          <w:rFonts w:ascii="Times New Roman" w:hAnsi="Times New Roman" w:cs="Times New Roman"/>
          <w:sz w:val="28"/>
          <w:szCs w:val="28"/>
        </w:rPr>
        <w:t>, начиная со слов «</w:t>
      </w:r>
      <w:r w:rsidR="00CA2DF8" w:rsidRPr="00CA2DF8">
        <w:rPr>
          <w:rFonts w:ascii="Times New Roman" w:hAnsi="Times New Roman" w:cs="Times New Roman"/>
          <w:sz w:val="28"/>
          <w:szCs w:val="28"/>
        </w:rPr>
        <w:t>Благоустройству в рамках реализации муниципальной программы</w:t>
      </w:r>
      <w:r w:rsidR="00BE41C9">
        <w:rPr>
          <w:rFonts w:ascii="Times New Roman" w:hAnsi="Times New Roman" w:cs="Times New Roman"/>
          <w:sz w:val="28"/>
          <w:szCs w:val="28"/>
        </w:rPr>
        <w:t>»</w:t>
      </w:r>
      <w:r w:rsidR="00CA2DF8">
        <w:rPr>
          <w:rFonts w:ascii="Times New Roman" w:hAnsi="Times New Roman" w:cs="Times New Roman"/>
          <w:sz w:val="28"/>
          <w:szCs w:val="28"/>
        </w:rPr>
        <w:t xml:space="preserve"> заменить на:</w:t>
      </w:r>
    </w:p>
    <w:p w:rsidR="00CA2DF8" w:rsidRPr="00CA2DF8" w:rsidRDefault="00CA2DF8" w:rsidP="00CA2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DF8">
        <w:rPr>
          <w:rFonts w:ascii="Times New Roman" w:hAnsi="Times New Roman" w:cs="Times New Roman"/>
          <w:sz w:val="28"/>
          <w:szCs w:val="28"/>
        </w:rPr>
        <w:t>Благоустройству в рамках реализации муниципальной программы "Благоустройство территории го</w:t>
      </w:r>
      <w:r>
        <w:rPr>
          <w:rFonts w:ascii="Times New Roman" w:hAnsi="Times New Roman" w:cs="Times New Roman"/>
          <w:sz w:val="28"/>
          <w:szCs w:val="28"/>
        </w:rPr>
        <w:t>рода Коврова</w:t>
      </w:r>
      <w:r w:rsidRPr="00CA2DF8">
        <w:rPr>
          <w:rFonts w:ascii="Times New Roman" w:hAnsi="Times New Roman" w:cs="Times New Roman"/>
          <w:sz w:val="28"/>
          <w:szCs w:val="28"/>
        </w:rPr>
        <w:t>" не подлежат следующие дворовые территории:</w:t>
      </w:r>
    </w:p>
    <w:p w:rsidR="00CA2DF8" w:rsidRPr="00CA2DF8" w:rsidRDefault="00CA2DF8" w:rsidP="00CA2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DF8">
        <w:rPr>
          <w:rFonts w:ascii="Times New Roman" w:hAnsi="Times New Roman" w:cs="Times New Roman"/>
          <w:sz w:val="28"/>
          <w:szCs w:val="28"/>
        </w:rPr>
        <w:t xml:space="preserve">а)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не превысивших возраста в 10 лет </w:t>
      </w:r>
      <w:r w:rsidRPr="00CA2DF8">
        <w:rPr>
          <w:rFonts w:ascii="Times New Roman" w:hAnsi="Times New Roman" w:cs="Times New Roman"/>
          <w:sz w:val="28"/>
          <w:szCs w:val="28"/>
        </w:rPr>
        <w:t>(согласно "</w:t>
      </w:r>
      <w:hyperlink r:id="rId8" w:history="1">
        <w:r w:rsidRPr="00CA2DF8">
          <w:rPr>
            <w:rFonts w:ascii="Times New Roman" w:hAnsi="Times New Roman" w:cs="Times New Roman"/>
            <w:sz w:val="28"/>
            <w:szCs w:val="28"/>
          </w:rPr>
          <w:t>ВСН 58-88(р)</w:t>
        </w:r>
      </w:hyperlink>
      <w:r w:rsidRPr="00CA2DF8">
        <w:rPr>
          <w:rFonts w:ascii="Times New Roman" w:hAnsi="Times New Roman" w:cs="Times New Roman"/>
          <w:sz w:val="28"/>
          <w:szCs w:val="28"/>
        </w:rPr>
        <w:t>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лет);</w:t>
      </w:r>
    </w:p>
    <w:p w:rsidR="00CA2DF8" w:rsidRPr="00CA2DF8" w:rsidRDefault="00CA2DF8" w:rsidP="00CA2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DF8">
        <w:rPr>
          <w:rFonts w:ascii="Times New Roman" w:hAnsi="Times New Roman" w:cs="Times New Roman"/>
          <w:sz w:val="28"/>
          <w:szCs w:val="28"/>
        </w:rPr>
        <w:t xml:space="preserve">б) получавшие в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10-летний период </w:t>
      </w:r>
      <w:r w:rsidRPr="00CA2DF8">
        <w:rPr>
          <w:rFonts w:ascii="Times New Roman" w:hAnsi="Times New Roman" w:cs="Times New Roman"/>
          <w:sz w:val="28"/>
          <w:szCs w:val="28"/>
        </w:rPr>
        <w:t>бюджетные средства на проведение работ по ремонту асфальтобетонного (асфальтового) покрытия дворовой территории;</w:t>
      </w:r>
    </w:p>
    <w:p w:rsidR="00CA2DF8" w:rsidRDefault="00CA2DF8" w:rsidP="00CA2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DF8">
        <w:rPr>
          <w:rFonts w:ascii="Times New Roman" w:hAnsi="Times New Roman" w:cs="Times New Roman"/>
          <w:sz w:val="28"/>
          <w:szCs w:val="28"/>
        </w:rPr>
        <w:t>в) дома, дворовые территории которых не нуждаются в благоустройств</w:t>
      </w:r>
      <w:r>
        <w:rPr>
          <w:rFonts w:ascii="Times New Roman" w:hAnsi="Times New Roman" w:cs="Times New Roman"/>
          <w:sz w:val="28"/>
          <w:szCs w:val="28"/>
        </w:rPr>
        <w:t>е по минимальному перечню работ;</w:t>
      </w:r>
    </w:p>
    <w:p w:rsidR="00CA2DF8" w:rsidRPr="00CA2DF8" w:rsidRDefault="00CA2DF8" w:rsidP="00DD6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D0303">
        <w:rPr>
          <w:rFonts w:ascii="Times New Roman" w:hAnsi="Times New Roman" w:cs="Times New Roman"/>
          <w:sz w:val="28"/>
          <w:szCs w:val="28"/>
        </w:rPr>
        <w:t>дома, в отношении которых не осуществлен государственный кадастровый учет земельных участков, на которых расположены многоквартирные дома, к которым прилегает дворовая территория.</w:t>
      </w:r>
    </w:p>
    <w:p w:rsidR="004D0303" w:rsidRDefault="00CA2DF8" w:rsidP="00DD6E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DD6E2A">
        <w:rPr>
          <w:rFonts w:ascii="Times New Roman" w:hAnsi="Times New Roman"/>
          <w:sz w:val="28"/>
          <w:szCs w:val="28"/>
        </w:rPr>
        <w:t>,</w:t>
      </w:r>
      <w:r w:rsidR="00C75D95">
        <w:rPr>
          <w:rFonts w:ascii="Times New Roman" w:hAnsi="Times New Roman"/>
          <w:sz w:val="28"/>
          <w:szCs w:val="28"/>
        </w:rPr>
        <w:t xml:space="preserve"> </w:t>
      </w:r>
      <w:r w:rsidR="004D0303">
        <w:rPr>
          <w:rFonts w:ascii="Times New Roman" w:hAnsi="Times New Roman"/>
          <w:sz w:val="28"/>
          <w:szCs w:val="28"/>
        </w:rPr>
        <w:t>муниципальное образование имеет</w:t>
      </w:r>
      <w:r w:rsidR="00C75D95">
        <w:rPr>
          <w:rFonts w:ascii="Times New Roman" w:hAnsi="Times New Roman"/>
          <w:sz w:val="28"/>
          <w:szCs w:val="28"/>
        </w:rPr>
        <w:t xml:space="preserve"> </w:t>
      </w:r>
      <w:r w:rsidR="004D0303">
        <w:rPr>
          <w:rFonts w:ascii="Times New Roman" w:hAnsi="Times New Roman"/>
          <w:sz w:val="28"/>
          <w:szCs w:val="28"/>
        </w:rPr>
        <w:t>право</w:t>
      </w:r>
      <w:r w:rsidR="004D0303" w:rsidRPr="004D0303">
        <w:rPr>
          <w:rFonts w:ascii="Times New Roman" w:hAnsi="Times New Roman"/>
          <w:sz w:val="28"/>
          <w:szCs w:val="28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</w:t>
      </w:r>
      <w:r w:rsidR="004D0303">
        <w:rPr>
          <w:rFonts w:ascii="Times New Roman" w:hAnsi="Times New Roman"/>
          <w:sz w:val="28"/>
          <w:szCs w:val="28"/>
        </w:rPr>
        <w:t xml:space="preserve"> следующие территории:</w:t>
      </w:r>
    </w:p>
    <w:p w:rsidR="004D0303" w:rsidRPr="004D0303" w:rsidRDefault="004D0303" w:rsidP="00DD6E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4D0303">
        <w:rPr>
          <w:rFonts w:ascii="Times New Roman" w:hAnsi="Times New Roman"/>
          <w:sz w:val="28"/>
          <w:szCs w:val="28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комиссией в порядке, установленном такой комиссией;</w:t>
      </w:r>
    </w:p>
    <w:p w:rsidR="00CA2DF8" w:rsidRDefault="004D0303" w:rsidP="00DD6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D0303">
        <w:rPr>
          <w:rFonts w:ascii="Times New Roman" w:hAnsi="Times New Roman"/>
          <w:sz w:val="28"/>
          <w:szCs w:val="28"/>
        </w:rPr>
        <w:t>)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комиссией в порядке</w:t>
      </w:r>
      <w:r>
        <w:rPr>
          <w:rFonts w:ascii="Times New Roman" w:hAnsi="Times New Roman"/>
          <w:sz w:val="28"/>
          <w:szCs w:val="28"/>
        </w:rPr>
        <w:t>, установленном такой комиссией.</w:t>
      </w:r>
      <w:r w:rsidR="00CA2DF8">
        <w:rPr>
          <w:rFonts w:ascii="Times New Roman" w:hAnsi="Times New Roman" w:cs="Times New Roman"/>
          <w:sz w:val="28"/>
          <w:szCs w:val="28"/>
        </w:rPr>
        <w:t>»</w:t>
      </w:r>
    </w:p>
    <w:p w:rsidR="009B4DBF" w:rsidRPr="00684023" w:rsidRDefault="003248C5" w:rsidP="00DD6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B4DBF">
        <w:rPr>
          <w:rFonts w:ascii="Times New Roman" w:hAnsi="Times New Roman" w:cs="Times New Roman"/>
          <w:sz w:val="28"/>
          <w:szCs w:val="28"/>
        </w:rPr>
        <w:t xml:space="preserve">. Приложение №1 к </w:t>
      </w:r>
      <w:r w:rsidR="009B4DBF">
        <w:rPr>
          <w:rFonts w:ascii="Times New Roman" w:hAnsi="Times New Roman"/>
          <w:bCs/>
          <w:sz w:val="28"/>
          <w:szCs w:val="28"/>
        </w:rPr>
        <w:t>Поряд</w:t>
      </w:r>
      <w:r w:rsidR="009B4DBF" w:rsidRPr="00052981">
        <w:rPr>
          <w:rFonts w:ascii="Times New Roman" w:hAnsi="Times New Roman"/>
          <w:bCs/>
          <w:sz w:val="28"/>
          <w:szCs w:val="28"/>
        </w:rPr>
        <w:t>к</w:t>
      </w:r>
      <w:r w:rsidR="009B4DBF">
        <w:rPr>
          <w:rFonts w:ascii="Times New Roman" w:hAnsi="Times New Roman"/>
          <w:bCs/>
          <w:sz w:val="28"/>
          <w:szCs w:val="28"/>
        </w:rPr>
        <w:t>у</w:t>
      </w:r>
      <w:r w:rsidR="009B4DBF" w:rsidRPr="00350D96">
        <w:rPr>
          <w:rFonts w:ascii="Times New Roman" w:hAnsi="Times New Roman"/>
          <w:bCs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 w:rsidR="009B4DBF">
        <w:rPr>
          <w:rFonts w:ascii="Times New Roman" w:hAnsi="Times New Roman"/>
          <w:bCs/>
          <w:sz w:val="28"/>
          <w:szCs w:val="28"/>
        </w:rPr>
        <w:t>муниципальную</w:t>
      </w:r>
      <w:r w:rsidR="009B4DBF" w:rsidRPr="00350D96">
        <w:rPr>
          <w:rFonts w:ascii="Times New Roman" w:hAnsi="Times New Roman"/>
          <w:bCs/>
          <w:sz w:val="28"/>
          <w:szCs w:val="28"/>
        </w:rPr>
        <w:t xml:space="preserve"> </w:t>
      </w:r>
      <w:r w:rsidR="009B4DBF">
        <w:rPr>
          <w:rFonts w:ascii="Times New Roman" w:hAnsi="Times New Roman"/>
          <w:bCs/>
          <w:sz w:val="28"/>
          <w:szCs w:val="28"/>
        </w:rPr>
        <w:t>программу</w:t>
      </w:r>
      <w:r w:rsidR="009B4DBF" w:rsidRPr="00350D96">
        <w:rPr>
          <w:rFonts w:ascii="Times New Roman" w:hAnsi="Times New Roman"/>
          <w:bCs/>
          <w:sz w:val="28"/>
          <w:szCs w:val="28"/>
        </w:rPr>
        <w:t xml:space="preserve"> "Благоустройство территории города Коврова</w:t>
      </w:r>
      <w:r w:rsidR="009B4DBF">
        <w:rPr>
          <w:rFonts w:ascii="Times New Roman" w:hAnsi="Times New Roman"/>
          <w:bCs/>
          <w:sz w:val="28"/>
          <w:szCs w:val="28"/>
        </w:rPr>
        <w:t>» изложить в редакции согласно приложению № 1 к настоящему постановлению.</w:t>
      </w:r>
    </w:p>
    <w:p w:rsidR="00684023" w:rsidRDefault="003248C5" w:rsidP="00DD6E2A">
      <w:pPr>
        <w:pStyle w:val="ConsPlusNormal"/>
        <w:tabs>
          <w:tab w:val="left" w:pos="1708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9B4DBF">
        <w:rPr>
          <w:rFonts w:ascii="Times New Roman" w:hAnsi="Times New Roman" w:cs="Times New Roman"/>
          <w:sz w:val="28"/>
          <w:szCs w:val="28"/>
        </w:rPr>
        <w:t xml:space="preserve">. Приложения № 3 и № 2 исключить из Порядка </w:t>
      </w:r>
      <w:r w:rsidR="009B4DBF" w:rsidRPr="00350D96">
        <w:rPr>
          <w:rFonts w:ascii="Times New Roman" w:hAnsi="Times New Roman"/>
          <w:bCs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="009B4DBF">
        <w:rPr>
          <w:rFonts w:ascii="Times New Roman" w:hAnsi="Times New Roman"/>
          <w:bCs/>
          <w:sz w:val="28"/>
          <w:szCs w:val="28"/>
        </w:rPr>
        <w:t>муниципальную</w:t>
      </w:r>
      <w:r w:rsidR="009B4DBF" w:rsidRPr="00350D96">
        <w:rPr>
          <w:rFonts w:ascii="Times New Roman" w:hAnsi="Times New Roman"/>
          <w:bCs/>
          <w:sz w:val="28"/>
          <w:szCs w:val="28"/>
        </w:rPr>
        <w:t xml:space="preserve"> </w:t>
      </w:r>
      <w:r w:rsidR="009B4DBF">
        <w:rPr>
          <w:rFonts w:ascii="Times New Roman" w:hAnsi="Times New Roman"/>
          <w:bCs/>
          <w:sz w:val="28"/>
          <w:szCs w:val="28"/>
        </w:rPr>
        <w:t>программу</w:t>
      </w:r>
      <w:r w:rsidR="009B4DBF" w:rsidRPr="00350D96">
        <w:rPr>
          <w:rFonts w:ascii="Times New Roman" w:hAnsi="Times New Roman"/>
          <w:bCs/>
          <w:sz w:val="28"/>
          <w:szCs w:val="28"/>
        </w:rPr>
        <w:t xml:space="preserve"> "Благоустройство территории города Коврова</w:t>
      </w:r>
      <w:r w:rsidR="009B4DBF">
        <w:rPr>
          <w:rFonts w:ascii="Times New Roman" w:hAnsi="Times New Roman"/>
          <w:bCs/>
          <w:sz w:val="28"/>
          <w:szCs w:val="28"/>
        </w:rPr>
        <w:t>»</w:t>
      </w:r>
      <w:r w:rsidR="000806ED">
        <w:rPr>
          <w:rFonts w:ascii="Times New Roman" w:hAnsi="Times New Roman"/>
          <w:bCs/>
          <w:sz w:val="28"/>
          <w:szCs w:val="28"/>
        </w:rPr>
        <w:t>, Прилож</w:t>
      </w:r>
      <w:r w:rsidR="00C61369">
        <w:rPr>
          <w:rFonts w:ascii="Times New Roman" w:hAnsi="Times New Roman"/>
          <w:bCs/>
          <w:sz w:val="28"/>
          <w:szCs w:val="28"/>
        </w:rPr>
        <w:t>ение № 5 считать Приложением № 3</w:t>
      </w:r>
      <w:r w:rsidR="000806ED">
        <w:rPr>
          <w:rFonts w:ascii="Times New Roman" w:hAnsi="Times New Roman"/>
          <w:bCs/>
          <w:sz w:val="28"/>
          <w:szCs w:val="28"/>
        </w:rPr>
        <w:t>, а Приложение № 4 считать приложением № 2 и переименовать в следующей редакции:</w:t>
      </w:r>
    </w:p>
    <w:p w:rsidR="000806ED" w:rsidRDefault="000806ED" w:rsidP="00DD6E2A">
      <w:pPr>
        <w:pStyle w:val="ConsPlusNormal"/>
        <w:tabs>
          <w:tab w:val="left" w:pos="1708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«Критерии отбора дворовых территорий для формирования адресного перечня дворовых территорий на проведение работ по благоустройству».</w:t>
      </w:r>
    </w:p>
    <w:p w:rsidR="000806ED" w:rsidRPr="000806ED" w:rsidRDefault="000806ED" w:rsidP="00DD6E2A">
      <w:pPr>
        <w:pStyle w:val="ConsPlusNormal"/>
        <w:tabs>
          <w:tab w:val="left" w:pos="1708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806ED">
        <w:rPr>
          <w:rFonts w:ascii="Times New Roman" w:hAnsi="Times New Roman"/>
          <w:bCs/>
          <w:sz w:val="28"/>
          <w:szCs w:val="28"/>
        </w:rPr>
        <w:t>1.1</w:t>
      </w:r>
      <w:r w:rsidR="003248C5">
        <w:rPr>
          <w:rFonts w:ascii="Times New Roman" w:hAnsi="Times New Roman"/>
          <w:bCs/>
          <w:sz w:val="28"/>
          <w:szCs w:val="28"/>
        </w:rPr>
        <w:t>3</w:t>
      </w:r>
      <w:r w:rsidRPr="000806E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Приложение № 2 к </w:t>
      </w:r>
      <w:r w:rsidRPr="000806ED">
        <w:rPr>
          <w:rFonts w:ascii="Times New Roman" w:hAnsi="Times New Roman"/>
          <w:bCs/>
          <w:sz w:val="28"/>
          <w:szCs w:val="28"/>
        </w:rPr>
        <w:t>Постановлению от 29.09.2017 № 2712 «Об утверждении порядка предоставления, рассмотрения, оценки предложений заинтересованных лиц о включении территорий в муниципальную программу «Благоустройство территории города Коврова в 2018-2022 годах», в том числе порядка организации и проведения голосования по общественным территориям»</w:t>
      </w:r>
      <w:r>
        <w:rPr>
          <w:rFonts w:ascii="Times New Roman" w:hAnsi="Times New Roman"/>
          <w:bCs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D27460" w:rsidRPr="00D27460" w:rsidRDefault="00832F2F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D27460" w:rsidRDefault="00832F2F" w:rsidP="00D27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E2A34" w:rsidRDefault="00C75D95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A34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А.В. Зотов</w:t>
      </w:r>
    </w:p>
    <w:p w:rsidR="00BE7592" w:rsidRDefault="00BE7592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592" w:rsidRDefault="00BE7592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D95" w:rsidRDefault="00C75D9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E2A34" w:rsidRPr="009E2A34" w:rsidRDefault="00D62D31" w:rsidP="009E2A34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9B4DBF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</w:p>
    <w:p w:rsidR="009E2A34" w:rsidRPr="009E2A34" w:rsidRDefault="009E2A34" w:rsidP="009E2A34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C75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9E2A34" w:rsidRPr="009E2A34" w:rsidRDefault="009E2A34" w:rsidP="009E2A34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Коврова</w:t>
      </w:r>
      <w:r w:rsidR="00C75D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27.03.2019 </w:t>
      </w: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75D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684</w:t>
      </w:r>
    </w:p>
    <w:p w:rsidR="009B4DBF" w:rsidRPr="009B4DBF" w:rsidRDefault="009B4DBF" w:rsidP="009B4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ФОРМА</w:t>
      </w:r>
    </w:p>
    <w:p w:rsidR="009B4DBF" w:rsidRPr="009B4DBF" w:rsidRDefault="009B4DBF" w:rsidP="009B4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заявки (предложения) на участие в отборе дворовых территорий</w:t>
      </w:r>
    </w:p>
    <w:p w:rsidR="009B4DBF" w:rsidRPr="009B4DBF" w:rsidRDefault="009B4DBF" w:rsidP="009B4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для формирования адресного перечня на включение дворовой территории</w:t>
      </w:r>
    </w:p>
    <w:p w:rsidR="009B4DBF" w:rsidRPr="009B4DBF" w:rsidRDefault="009B4DBF" w:rsidP="009B4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:rsidR="009B4DBF" w:rsidRPr="009B4DBF" w:rsidRDefault="009B4DBF" w:rsidP="009B4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"Благоустройство территории города Коврова"</w:t>
      </w:r>
    </w:p>
    <w:p w:rsidR="009B4DBF" w:rsidRPr="009B4DBF" w:rsidRDefault="009B4DBF" w:rsidP="009B4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Куда: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Управление городского хозяйства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Коврова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Наименование инициатора отбора: _______________________________________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инициатора отбора (юридический адрес и почтовый адрес,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место жительства):_________________________________________________________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ИНН, КПП, ОГРН (для юридического лица):________________________________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Номер контактного телефона (факса):____________________________________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Изучив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bCs/>
          <w:sz w:val="24"/>
          <w:szCs w:val="24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"Благоустройство территории города Коврова»</w:t>
      </w:r>
      <w:r w:rsidR="009B4DBF" w:rsidRPr="009B4DBF">
        <w:rPr>
          <w:rFonts w:ascii="Times New Roman" w:hAnsi="Times New Roman" w:cs="Times New Roman"/>
          <w:sz w:val="24"/>
          <w:szCs w:val="24"/>
        </w:rPr>
        <w:t>,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B4DBF" w:rsidRPr="009B4DBF">
        <w:rPr>
          <w:rFonts w:ascii="Times New Roman" w:hAnsi="Times New Roman" w:cs="Times New Roman"/>
          <w:i/>
          <w:sz w:val="22"/>
          <w:szCs w:val="22"/>
        </w:rPr>
        <w:t>(наименование инициатора отбора)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B4DBF" w:rsidRPr="009B4DBF">
        <w:rPr>
          <w:rFonts w:ascii="Times New Roman" w:hAnsi="Times New Roman" w:cs="Times New Roman"/>
          <w:i/>
          <w:sz w:val="22"/>
          <w:szCs w:val="22"/>
        </w:rPr>
        <w:t>в лице (если инициатор юридическое лицо)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B4DBF" w:rsidRPr="009B4DBF">
        <w:rPr>
          <w:rFonts w:ascii="Times New Roman" w:hAnsi="Times New Roman" w:cs="Times New Roman"/>
          <w:i/>
          <w:sz w:val="22"/>
          <w:szCs w:val="22"/>
        </w:rPr>
        <w:t>(наименование должности и Ф.И.О. лица, подписавшего заявку)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подтверждаю желание участвовать в отборе дворовых территорий.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B4DBF" w:rsidRPr="009B4DBF">
        <w:rPr>
          <w:rFonts w:ascii="Times New Roman" w:hAnsi="Times New Roman" w:cs="Times New Roman"/>
          <w:i/>
          <w:sz w:val="22"/>
          <w:szCs w:val="22"/>
        </w:rPr>
        <w:t>(адрес территории МКД)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в Муниципальную программу «Благоустройство территории города Коврова».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прилагаются документы на ____ л. и фотоматериалы,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ненадлежащие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соответствующих элементов благоустройства, дворовых территорий.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_______________ ___________________________________________________________</w:t>
      </w:r>
    </w:p>
    <w:p w:rsidR="009B4DBF" w:rsidRPr="009B4DBF" w:rsidRDefault="00C75D95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BF" w:rsidRPr="009B4DBF">
        <w:rPr>
          <w:rFonts w:ascii="Times New Roman" w:hAnsi="Times New Roman" w:cs="Times New Roman"/>
          <w:sz w:val="24"/>
          <w:szCs w:val="24"/>
        </w:rPr>
        <w:t>(фамилия, имя, отчество лица, подписавшего заявку)</w:t>
      </w:r>
    </w:p>
    <w:p w:rsidR="009B4DBF" w:rsidRPr="009B4DBF" w:rsidRDefault="009B4DBF" w:rsidP="009B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DBF">
        <w:rPr>
          <w:rFonts w:ascii="Times New Roman" w:hAnsi="Times New Roman" w:cs="Times New Roman"/>
          <w:sz w:val="24"/>
          <w:szCs w:val="24"/>
        </w:rPr>
        <w:t>МП (для юр лиц)</w:t>
      </w:r>
    </w:p>
    <w:p w:rsidR="009B4DBF" w:rsidRPr="009B4DBF" w:rsidRDefault="009B4DBF" w:rsidP="009B4D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DBF" w:rsidRPr="009B4DBF" w:rsidRDefault="009B4DBF" w:rsidP="009B4D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DBF" w:rsidRPr="009B4DBF" w:rsidRDefault="009B4DBF" w:rsidP="009B4D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6ED" w:rsidRDefault="000806E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806ED" w:rsidRPr="009E2A34" w:rsidRDefault="000806ED" w:rsidP="000806E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0806ED" w:rsidRPr="009E2A34" w:rsidRDefault="000806ED" w:rsidP="000806E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C75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0806ED" w:rsidRDefault="000806ED" w:rsidP="000806E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Коврова</w:t>
      </w:r>
      <w:r w:rsidR="00C75D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27.03.2019 </w:t>
      </w:r>
      <w:r w:rsidR="00C75D95" w:rsidRPr="009E2A3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75D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684</w:t>
      </w:r>
    </w:p>
    <w:p w:rsidR="00276FF3" w:rsidRPr="009E2A34" w:rsidRDefault="00276FF3" w:rsidP="000806E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FF3" w:rsidRDefault="00276FF3" w:rsidP="00276FF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6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представления, рассмотрения и оценки</w:t>
      </w:r>
    </w:p>
    <w:p w:rsidR="00276FF3" w:rsidRDefault="00276FF3" w:rsidP="00276FF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6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предложений граждан и организаций о выборе и включении</w:t>
      </w:r>
    </w:p>
    <w:p w:rsidR="009E2A34" w:rsidRPr="00276FF3" w:rsidRDefault="00276FF3" w:rsidP="00276FF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6F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общественной территории, в том числе парка, в муниципальную программу "Благоустройство территории города Коврова"</w:t>
      </w:r>
      <w:r w:rsidR="00DD6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а также </w:t>
      </w:r>
      <w:r w:rsidR="00DD6E2A" w:rsidRPr="00DD6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разработки, обсуждения и утверждения дизайн-проектов таких территорий</w:t>
      </w:r>
    </w:p>
    <w:p w:rsidR="000806ED" w:rsidRPr="00276FF3" w:rsidRDefault="000806ED" w:rsidP="00276FF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6ED" w:rsidRPr="000806ED" w:rsidRDefault="000806ED" w:rsidP="00276FF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определяет сроки и последовательность представления, рассмотрения и оценки предложений граждан и организаций о включении наиболее посещаемых территорий общего пользования и городских парков (далее - территории) в муниципальную программу "Благоустро</w:t>
      </w:r>
      <w:r w:rsidR="00276FF3">
        <w:rPr>
          <w:rFonts w:ascii="Times New Roman" w:eastAsia="Times New Roman" w:hAnsi="Times New Roman"/>
          <w:sz w:val="28"/>
          <w:szCs w:val="28"/>
          <w:lang w:eastAsia="ru-RU"/>
        </w:rPr>
        <w:t>йство территории города Коврова</w:t>
      </w: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" (далее - муниципальная программа), условия и порядок отбора общественных территорий, парков, подлежащих благоустройству, а также порядок организации и проведения процедуры голосования по общественным территориям, подлежащим в первоочередном пор</w:t>
      </w:r>
      <w:r w:rsidR="00276FF3">
        <w:rPr>
          <w:rFonts w:ascii="Times New Roman" w:eastAsia="Times New Roman" w:hAnsi="Times New Roman"/>
          <w:sz w:val="28"/>
          <w:szCs w:val="28"/>
          <w:lang w:eastAsia="ru-RU"/>
        </w:rPr>
        <w:t>ядке благоустройству</w:t>
      </w: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2. В целях реализации настоящего Порядка используются следующие основные понятия: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общественная территория - 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парк - предназначенная для отдыха открытая озелененная территория;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-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 город Ковров;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- общественная муниципальная комиссия (далее - Комиссия), которая создана для контроля и координации за ходом выполнения муниципальной программы "Благоустро</w:t>
      </w:r>
      <w:r w:rsidR="00276FF3">
        <w:rPr>
          <w:rFonts w:ascii="Times New Roman" w:eastAsia="Times New Roman" w:hAnsi="Times New Roman"/>
          <w:sz w:val="28"/>
          <w:szCs w:val="28"/>
          <w:lang w:eastAsia="ru-RU"/>
        </w:rPr>
        <w:t>йство территории города Коврова</w:t>
      </w: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", организации общественного обсуждения, проведения комиссионной оценки предложений заинтересованных лиц, организации проведения голосования по отбору общественных территорий и включает в состав представителей органов местного самоуправления, политических партий и движений, общественных организаций, иных заинтересованных лиц.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6ED" w:rsidRPr="000806ED" w:rsidRDefault="000806ED" w:rsidP="00276FF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b/>
          <w:sz w:val="28"/>
          <w:szCs w:val="28"/>
          <w:lang w:eastAsia="ru-RU"/>
        </w:rPr>
        <w:t>II. Отбор территорий для участия в Программе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1. Выбор территорий будет осуществляться с учетом мнения жителей, которые вносят свои предложения и участвуют в обсуждении списков территорий, сформированных специалистами администрации города Коврова. Выбор территорий будет производиться посредством голосования на официальном сайте администрации города Коврова за ту или иную территорию, путем подачи (отправки по почте) в управление городского хозяйства заявки, а также путем голосования на специально оборудованных участках. Перечень территорий для голосования формируется специалистами администрации города Коврова с учетом результатов инвентаризации территорий. Инвентаризация территорий проводится на основании постановления администрации города Коврова "О проведении инвентаризации дворовых и общественных территорий муниципального образования город Ковров Владимирской области" N 1649 от 05.07.2017. При формировании списка территорий для голосования управлением городского хозяйства в него будут включены пространства, благоустройство которых будет иметь наибольший эффект с точки зрения создания удобств для горожан, повышения привлекательности города для гостей и развития предпринимательства. Граждане имеют право отдать свой голос за любую территорию из списка или предложить иную территорию, заполнив заявку о включении территории в список по произвольной форме.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2. Предложения вправе подавать граждане и организации (далее - заявители) в соответствии с настоящим Порядком.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3. Сбор предложений Заявителей о включении в муниципальную программу "Благоустройство территории города Коврова " (далее - Программа) производится в течение 30 календарных дней с момента размещения на официальном сайте администрации города Коврова извещения о начале отбора приоритетных территорий для первоочередного благоустройства.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4. Предложения регистрируются в день их поступления в порядке регистрации входящей корреспонденции с указанием порядкового регистрационного номера и даты.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5. Сбор предложений со специально оборудованных участков (выемка из урн для голосования) производится не реже 1 раза в неделю.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6. Общественная муниципальная комиссия осуществляет организацию и контроль доведения через средства массовой информации, а также размещение на официальном сайте администрации города Коврова промежуточных данных.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7. Заявители в предложении о включении территории в муниципальную программу вправе указать: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1) варианты благоустройства территории с указанием местоположения, перечня работ предлагаемых к выполнению на общественной территории;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2) предложения по размещению на территории видов оборудования, малых архитектурных форм, иных некапитальных объектов;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3) предложения по организации различных по функциональному назначению зон на территории, предлагаемой к благоустройству;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4) предложения по стилевому решению, в том числе по типам озеленения территории, освещения и осветительного оборудования;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5) проблемы, на решение которых направлены мероприятия по благоустройству территории.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данной территории, визуальное изображение (фото, видео, рисунки и т.д.).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8. В течение пяти рабочих дней с момента окончания приемки предложений управление городского хозяйства формирует и публикует перечень приоритетных участников на официальном сайте администрации города и в средствах массовой информации. Данный перечень (далее - Перечень) формируется решением общественной муниципальной комиссии с учетом результатов голосования, а также с учетом критериев, изложенных в п. 9 настоящего порядка.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885"/>
      <w:bookmarkEnd w:id="0"/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9. Отбор территорий для включения в Перечень общественная комиссия проводит с учетом следующих критериев: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1) востребованность, наличие уже существующих пешеходных потоков и сервисов для жителей;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2) ключевую роль выбираемых территорий с точки зрения достижения целей, поставленных стратегией развития муниципального образования;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3) возможность использовать свойственные только муниципальному образованию город Ковров черты (например, специфическую планировку городского пространства, наличие уникальных ландшафтных объектов);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4) 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инфраструктуры);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5) 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6) возможность повышения налоговых поступлений в местный бюджет после благоустройства данной территории;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7) наличие лиц или организаций, способных нести ответственность за поддержание благоустройства;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8) 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 города;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9) наличие общественной инициативы по благоустройству мест общего пользования;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10) возможность реализации проекта по благоустройству конкретной территории в рамках программы в пределах определенного объема финансирования.</w:t>
      </w:r>
    </w:p>
    <w:p w:rsidR="000806ED" w:rsidRPr="000806ED" w:rsidRDefault="000806ED" w:rsidP="00276FF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10. Окончательное решение о включении территории в муниципальную программу, также очередность реализации проектов определяется общественной муниципальной комиссией по результатам рейтингового голосования.</w:t>
      </w:r>
      <w:r w:rsidR="00276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РФ от 09.02.2019 № </w:t>
      </w:r>
      <w:r w:rsidRPr="00276FF3">
        <w:rPr>
          <w:rFonts w:ascii="Times New Roman" w:eastAsia="Times New Roman" w:hAnsi="Times New Roman"/>
          <w:sz w:val="28"/>
          <w:szCs w:val="28"/>
          <w:lang w:eastAsia="ru-RU"/>
        </w:rPr>
        <w:t xml:space="preserve">106 «О </w:t>
      </w:r>
      <w:r w:rsidR="00276FF3" w:rsidRPr="00276FF3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, а также Паспортом Федерального проекта "Формирование комфортной городской среды"</w:t>
      </w: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br/>
        <w:t>(утв. протоколом заседания проектного комитета по национальному проекту "Жилье и городская среда" от 21.12.2018 N 3) порядок проведения рейтингового голосования определяется правовым актом субъекта РФ.</w:t>
      </w:r>
      <w:r w:rsidR="00C75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BA7" w:rsidRDefault="00FD3BA7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BA7" w:rsidRPr="000806ED" w:rsidRDefault="00FD3BA7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6ED" w:rsidRPr="000806ED" w:rsidRDefault="000806ED" w:rsidP="00276FF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b/>
          <w:sz w:val="28"/>
          <w:szCs w:val="28"/>
          <w:lang w:eastAsia="ru-RU"/>
        </w:rPr>
        <w:t>III. Разработка, общественное обсуждение и принятие</w:t>
      </w:r>
    </w:p>
    <w:p w:rsidR="000806ED" w:rsidRPr="000806ED" w:rsidRDefault="000806ED" w:rsidP="00276FF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b/>
          <w:sz w:val="28"/>
          <w:szCs w:val="28"/>
          <w:lang w:eastAsia="ru-RU"/>
        </w:rPr>
        <w:t>дизайн-проектов общественных территорий, парков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1. При отсутствии ранее разработанного проекта жители города привлекаются для обсуждения проекта на этапе разработки видения.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2. Дизайн-проект разрабатывается управлением строительства и архитектуры администрации города Коврова либо другими заинтересованными лицами с учетом предложений по видению, полученных в результате общественных обсуждений.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3. Для выбора лучших архитектурно-дизайнерских и функционально-планировочных решений в ходе подготовки дизайн-проекта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Коврова может проводиться творческий (публичный) архитектурный конкурс. Такой конкурс может быть открытым или закрытым по составу участников. Он проводится по заранее объявленным правилам и освещается публично. Победитель конкурса определяется решением Комиссии.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4. Все проекты по территориям проходят через общественное обсуждение. Для этого проект размещается на официальном сайте администрации города Коврова, а также в средствах массовой информации. Обсуждение проектов происходит в течение не менее 30 календарных дней при отсутствии дальнейшей процедуры рейтингового голосования и 15 календарных дней при ее наличии.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5. Предложения и замечания по проектам могут быть направлены гражданами и (или) организациями (далее - Заявители) в рабочие дни с 8.00 до 12.00 и с 13.00 до 17.00 в управление городского хозяйства администрации города Коврова (далее - Управление) по адресу: г. Ковров, ул. Крас</w:t>
      </w:r>
      <w:r w:rsidR="00276FF3">
        <w:rPr>
          <w:rFonts w:ascii="Times New Roman" w:eastAsia="Times New Roman" w:hAnsi="Times New Roman"/>
          <w:sz w:val="28"/>
          <w:szCs w:val="28"/>
          <w:lang w:eastAsia="ru-RU"/>
        </w:rPr>
        <w:t>нознаменная, д. 6</w:t>
      </w: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электронной почте: kovrov@kovrov.ru.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6. 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1) безопасность: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защита в рамках дорожного движения от несчастных случаев: средства защиты пешеходов;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защита от преступности и насилия: постоянное присутствие людей; просматриваемость территории из прилегающих объектов; пересечение по времени различных видов использования территории; хорошее освещение;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защита от неблагоприятных физических ощущений: укрытие от ветра, дождя или снега, холода, жары; загрязненности окружающей среды, пыли, шума, яркого света;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2) комфорт: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возможность для прогулки: наличие пространства для прогулок, отсутствие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постоять, задержаться ненадолго: наличие понятной границы, рамки пространства, привлекательные для пребывания точки, возможность прислониться, облокотиться;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посидеть, провести некоторое время: наличие зон с сидячими местами, существование причины задержаться - привлекательный вид, солнце, люди, удобные скамейки для отдыха;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возможность для обзора: разумная удаленность от объектов, свободный обзор, интересные виды, освещенность (в темное время суток);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возможность говорить и слушать: низкий уровень шума, уличная мебель, образующая "пространство для разговора";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возможность для игр и тренировок: инфраструктура для тренировок, физической активности, упражнений и игр, доступная круглые сутки в течение года;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3) удовольствие: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правильный масштаб: строения и площадки, сомасштабные человеку;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возможность наслаждаться: тенью или солнцем, теплом или прохладой, свежим ветром;</w:t>
      </w:r>
    </w:p>
    <w:p w:rsid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- положительное воздействие на органы чувств: качественный дизайн и детализация, добротные материалы, приятные виды, наличие деревьев, растений, воды.</w:t>
      </w:r>
    </w:p>
    <w:p w:rsidR="00C61369" w:rsidRPr="000806ED" w:rsidRDefault="00276FF3" w:rsidP="00C6136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C6136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комплексность: </w:t>
      </w:r>
      <w:r w:rsidR="00C61369" w:rsidRPr="00C61369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(далее - цифровизация городского хозяйства)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 (далее - мероприятия по цифровизации городского хозяйства)</w:t>
      </w:r>
      <w:r w:rsidR="00C613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7. По результатам общественного обсуждения Комиссия принимает окончательное решение о дизайн-проекте (необходимости его доработки). Решение оформляется протоколом. Окончательно доработанный проект подписывается председателем Комиссии и размещается на официальном сайте администрации города Коврова.</w:t>
      </w:r>
    </w:p>
    <w:p w:rsidR="000806ED" w:rsidRPr="000806ED" w:rsidRDefault="000806ED" w:rsidP="000806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>8. Общественный контроль по реализации проекта по благоустройству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процессе реализации проекта по благоустройству территорий направляется для принятия мер в управление городского хозяйства администрации города Коврова. Общественный контроль по реализации проекта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D27460" w:rsidRPr="00C75D95" w:rsidRDefault="000806ED" w:rsidP="00C75D9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Ковров, состав и порядок функционирования которой утверждены </w:t>
      </w:r>
      <w:hyperlink r:id="rId9" w:history="1">
        <w:r w:rsidRPr="000806ED">
          <w:rPr>
            <w:rStyle w:val="af6"/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806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Коврова "О создании комиссии по приемке выполненных работ по благоустройству дворовых и общественных территорий муниципального образования город Ковров" N 1916 от 26.07.2017.</w:t>
      </w:r>
    </w:p>
    <w:sectPr w:rsidR="00D27460" w:rsidRPr="00C75D95" w:rsidSect="00D13E8C">
      <w:footerReference w:type="first" r:id="rId10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14" w:rsidRDefault="00597B14" w:rsidP="00D27460">
      <w:pPr>
        <w:spacing w:after="0" w:line="240" w:lineRule="auto"/>
      </w:pPr>
      <w:r>
        <w:separator/>
      </w:r>
    </w:p>
  </w:endnote>
  <w:endnote w:type="continuationSeparator" w:id="1">
    <w:p w:rsidR="00597B14" w:rsidRDefault="00597B14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0B" w:rsidRPr="00B60CF2" w:rsidRDefault="00FE4A0B">
    <w:pPr>
      <w:pStyle w:val="a8"/>
      <w:jc w:val="center"/>
    </w:pPr>
  </w:p>
  <w:p w:rsidR="00FE4A0B" w:rsidRDefault="00FE4A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14" w:rsidRDefault="00597B14" w:rsidP="00D27460">
      <w:pPr>
        <w:spacing w:after="0" w:line="240" w:lineRule="auto"/>
      </w:pPr>
      <w:r>
        <w:separator/>
      </w:r>
    </w:p>
  </w:footnote>
  <w:footnote w:type="continuationSeparator" w:id="1">
    <w:p w:rsidR="00597B14" w:rsidRDefault="00597B14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4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3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80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170A"/>
    <w:rsid w:val="0001234B"/>
    <w:rsid w:val="00015F6D"/>
    <w:rsid w:val="00027E35"/>
    <w:rsid w:val="00037D50"/>
    <w:rsid w:val="00046D44"/>
    <w:rsid w:val="00052981"/>
    <w:rsid w:val="000649E4"/>
    <w:rsid w:val="000806ED"/>
    <w:rsid w:val="00092D0E"/>
    <w:rsid w:val="000A3B58"/>
    <w:rsid w:val="000B3F12"/>
    <w:rsid w:val="000C385A"/>
    <w:rsid w:val="000D3E30"/>
    <w:rsid w:val="000E6DEF"/>
    <w:rsid w:val="000F3A52"/>
    <w:rsid w:val="0011556D"/>
    <w:rsid w:val="001159D2"/>
    <w:rsid w:val="001167F9"/>
    <w:rsid w:val="001322CC"/>
    <w:rsid w:val="00140875"/>
    <w:rsid w:val="00156065"/>
    <w:rsid w:val="00174045"/>
    <w:rsid w:val="00177194"/>
    <w:rsid w:val="00184EAF"/>
    <w:rsid w:val="0019440E"/>
    <w:rsid w:val="001A2448"/>
    <w:rsid w:val="001A42F8"/>
    <w:rsid w:val="001A701F"/>
    <w:rsid w:val="001B2985"/>
    <w:rsid w:val="001C619C"/>
    <w:rsid w:val="001D00C8"/>
    <w:rsid w:val="001D29E5"/>
    <w:rsid w:val="001E4578"/>
    <w:rsid w:val="002103BD"/>
    <w:rsid w:val="002136A8"/>
    <w:rsid w:val="00221391"/>
    <w:rsid w:val="00227296"/>
    <w:rsid w:val="00227C4D"/>
    <w:rsid w:val="00232DE2"/>
    <w:rsid w:val="00247174"/>
    <w:rsid w:val="0025621E"/>
    <w:rsid w:val="0026521D"/>
    <w:rsid w:val="00267FC4"/>
    <w:rsid w:val="00271B26"/>
    <w:rsid w:val="002763C7"/>
    <w:rsid w:val="00276FF3"/>
    <w:rsid w:val="002920EC"/>
    <w:rsid w:val="002A1FD4"/>
    <w:rsid w:val="002A5C5D"/>
    <w:rsid w:val="002B0C55"/>
    <w:rsid w:val="002C0C95"/>
    <w:rsid w:val="002C25BF"/>
    <w:rsid w:val="002C5F04"/>
    <w:rsid w:val="002D16A0"/>
    <w:rsid w:val="002D16E9"/>
    <w:rsid w:val="002D21E5"/>
    <w:rsid w:val="002E5AF4"/>
    <w:rsid w:val="002F76D3"/>
    <w:rsid w:val="0030365B"/>
    <w:rsid w:val="003248C5"/>
    <w:rsid w:val="00330629"/>
    <w:rsid w:val="003378E5"/>
    <w:rsid w:val="00350D96"/>
    <w:rsid w:val="00372C21"/>
    <w:rsid w:val="00380575"/>
    <w:rsid w:val="003B1E8D"/>
    <w:rsid w:val="003B504F"/>
    <w:rsid w:val="003D4019"/>
    <w:rsid w:val="003D6A4A"/>
    <w:rsid w:val="003D6DA8"/>
    <w:rsid w:val="003D7A99"/>
    <w:rsid w:val="003E7100"/>
    <w:rsid w:val="003F2603"/>
    <w:rsid w:val="003F4983"/>
    <w:rsid w:val="003F51DF"/>
    <w:rsid w:val="00405FC9"/>
    <w:rsid w:val="00414029"/>
    <w:rsid w:val="00414B2B"/>
    <w:rsid w:val="004314DF"/>
    <w:rsid w:val="00444B18"/>
    <w:rsid w:val="00454997"/>
    <w:rsid w:val="00461EAD"/>
    <w:rsid w:val="0047698D"/>
    <w:rsid w:val="004A2371"/>
    <w:rsid w:val="004A25AD"/>
    <w:rsid w:val="004B2839"/>
    <w:rsid w:val="004B6A13"/>
    <w:rsid w:val="004B72BD"/>
    <w:rsid w:val="004C67E0"/>
    <w:rsid w:val="004D0303"/>
    <w:rsid w:val="004D28AA"/>
    <w:rsid w:val="004D4BEE"/>
    <w:rsid w:val="004E32F9"/>
    <w:rsid w:val="004E7364"/>
    <w:rsid w:val="00500FB3"/>
    <w:rsid w:val="00516AF4"/>
    <w:rsid w:val="00552DDE"/>
    <w:rsid w:val="0058198D"/>
    <w:rsid w:val="005835F6"/>
    <w:rsid w:val="00586741"/>
    <w:rsid w:val="00591B83"/>
    <w:rsid w:val="0059386E"/>
    <w:rsid w:val="00594FFC"/>
    <w:rsid w:val="00597B14"/>
    <w:rsid w:val="005B3DC1"/>
    <w:rsid w:val="005C6E6A"/>
    <w:rsid w:val="005E5B7C"/>
    <w:rsid w:val="00603D2D"/>
    <w:rsid w:val="0060418E"/>
    <w:rsid w:val="00606A80"/>
    <w:rsid w:val="00612DE9"/>
    <w:rsid w:val="00614C9D"/>
    <w:rsid w:val="00620E8E"/>
    <w:rsid w:val="006231E4"/>
    <w:rsid w:val="0063259F"/>
    <w:rsid w:val="00671230"/>
    <w:rsid w:val="00684023"/>
    <w:rsid w:val="00686F98"/>
    <w:rsid w:val="006906E9"/>
    <w:rsid w:val="006C10B1"/>
    <w:rsid w:val="006C6A44"/>
    <w:rsid w:val="006D0009"/>
    <w:rsid w:val="006D4D64"/>
    <w:rsid w:val="006D4D81"/>
    <w:rsid w:val="0071006A"/>
    <w:rsid w:val="00716FB3"/>
    <w:rsid w:val="007306D1"/>
    <w:rsid w:val="00731DFA"/>
    <w:rsid w:val="00732ED5"/>
    <w:rsid w:val="0073508F"/>
    <w:rsid w:val="00737E06"/>
    <w:rsid w:val="00764484"/>
    <w:rsid w:val="007B2C75"/>
    <w:rsid w:val="007B30CD"/>
    <w:rsid w:val="007B4E37"/>
    <w:rsid w:val="007C1A88"/>
    <w:rsid w:val="007C3888"/>
    <w:rsid w:val="007E1489"/>
    <w:rsid w:val="007E5F1C"/>
    <w:rsid w:val="007F40C8"/>
    <w:rsid w:val="007F4D56"/>
    <w:rsid w:val="00812430"/>
    <w:rsid w:val="008126DE"/>
    <w:rsid w:val="00816B55"/>
    <w:rsid w:val="008173CD"/>
    <w:rsid w:val="00831890"/>
    <w:rsid w:val="00832F2F"/>
    <w:rsid w:val="00846F4B"/>
    <w:rsid w:val="00853682"/>
    <w:rsid w:val="00855D09"/>
    <w:rsid w:val="008806A3"/>
    <w:rsid w:val="00883542"/>
    <w:rsid w:val="0088489D"/>
    <w:rsid w:val="008B00FD"/>
    <w:rsid w:val="008B05AF"/>
    <w:rsid w:val="008B15AB"/>
    <w:rsid w:val="008D7365"/>
    <w:rsid w:val="008E71FF"/>
    <w:rsid w:val="008F2D5B"/>
    <w:rsid w:val="00904717"/>
    <w:rsid w:val="009061BD"/>
    <w:rsid w:val="0092372E"/>
    <w:rsid w:val="009258B9"/>
    <w:rsid w:val="00932AE4"/>
    <w:rsid w:val="00932EC0"/>
    <w:rsid w:val="0093630B"/>
    <w:rsid w:val="009612EB"/>
    <w:rsid w:val="00963E57"/>
    <w:rsid w:val="009645FB"/>
    <w:rsid w:val="00964C7B"/>
    <w:rsid w:val="00980810"/>
    <w:rsid w:val="0098118B"/>
    <w:rsid w:val="0098203D"/>
    <w:rsid w:val="00984A95"/>
    <w:rsid w:val="009B0B06"/>
    <w:rsid w:val="009B4DBF"/>
    <w:rsid w:val="009E2A34"/>
    <w:rsid w:val="00A03F23"/>
    <w:rsid w:val="00A14656"/>
    <w:rsid w:val="00A15319"/>
    <w:rsid w:val="00A17E2E"/>
    <w:rsid w:val="00A20C41"/>
    <w:rsid w:val="00A315D6"/>
    <w:rsid w:val="00A41F7C"/>
    <w:rsid w:val="00A51CA9"/>
    <w:rsid w:val="00A55D70"/>
    <w:rsid w:val="00A609EB"/>
    <w:rsid w:val="00A647CB"/>
    <w:rsid w:val="00A677D3"/>
    <w:rsid w:val="00A920A3"/>
    <w:rsid w:val="00AA03BD"/>
    <w:rsid w:val="00AA1369"/>
    <w:rsid w:val="00AD6AD6"/>
    <w:rsid w:val="00AD7AC3"/>
    <w:rsid w:val="00AE7089"/>
    <w:rsid w:val="00AF1F61"/>
    <w:rsid w:val="00AF4205"/>
    <w:rsid w:val="00AF4963"/>
    <w:rsid w:val="00AF60EA"/>
    <w:rsid w:val="00B029C5"/>
    <w:rsid w:val="00B06A3F"/>
    <w:rsid w:val="00B07F77"/>
    <w:rsid w:val="00B11888"/>
    <w:rsid w:val="00B26670"/>
    <w:rsid w:val="00B314FD"/>
    <w:rsid w:val="00B36B0D"/>
    <w:rsid w:val="00B436CF"/>
    <w:rsid w:val="00B60B50"/>
    <w:rsid w:val="00B6562B"/>
    <w:rsid w:val="00BA46C6"/>
    <w:rsid w:val="00BB4089"/>
    <w:rsid w:val="00BB42F3"/>
    <w:rsid w:val="00BB4BAC"/>
    <w:rsid w:val="00BD18A8"/>
    <w:rsid w:val="00BE186D"/>
    <w:rsid w:val="00BE41C9"/>
    <w:rsid w:val="00BE627B"/>
    <w:rsid w:val="00BE7592"/>
    <w:rsid w:val="00BF348D"/>
    <w:rsid w:val="00C36EA3"/>
    <w:rsid w:val="00C50B19"/>
    <w:rsid w:val="00C538A3"/>
    <w:rsid w:val="00C56109"/>
    <w:rsid w:val="00C61369"/>
    <w:rsid w:val="00C622CC"/>
    <w:rsid w:val="00C623D4"/>
    <w:rsid w:val="00C65A49"/>
    <w:rsid w:val="00C67C7B"/>
    <w:rsid w:val="00C7250D"/>
    <w:rsid w:val="00C75D95"/>
    <w:rsid w:val="00C923CC"/>
    <w:rsid w:val="00CA2DF8"/>
    <w:rsid w:val="00CB2199"/>
    <w:rsid w:val="00CB585E"/>
    <w:rsid w:val="00CD3323"/>
    <w:rsid w:val="00CE59C6"/>
    <w:rsid w:val="00CE76A6"/>
    <w:rsid w:val="00CE78B5"/>
    <w:rsid w:val="00D06220"/>
    <w:rsid w:val="00D13673"/>
    <w:rsid w:val="00D13CA7"/>
    <w:rsid w:val="00D13E8C"/>
    <w:rsid w:val="00D27460"/>
    <w:rsid w:val="00D34ACF"/>
    <w:rsid w:val="00D3580D"/>
    <w:rsid w:val="00D478E3"/>
    <w:rsid w:val="00D51614"/>
    <w:rsid w:val="00D53C13"/>
    <w:rsid w:val="00D56F88"/>
    <w:rsid w:val="00D62D31"/>
    <w:rsid w:val="00D64A9E"/>
    <w:rsid w:val="00D71223"/>
    <w:rsid w:val="00D800EE"/>
    <w:rsid w:val="00D833BD"/>
    <w:rsid w:val="00DB1E22"/>
    <w:rsid w:val="00DB4C99"/>
    <w:rsid w:val="00DC4440"/>
    <w:rsid w:val="00DD2B06"/>
    <w:rsid w:val="00DD6E2A"/>
    <w:rsid w:val="00DE18B7"/>
    <w:rsid w:val="00DF3991"/>
    <w:rsid w:val="00DF3AA6"/>
    <w:rsid w:val="00E147BD"/>
    <w:rsid w:val="00E15548"/>
    <w:rsid w:val="00E40B63"/>
    <w:rsid w:val="00E473E2"/>
    <w:rsid w:val="00E52629"/>
    <w:rsid w:val="00E56FA2"/>
    <w:rsid w:val="00E6290A"/>
    <w:rsid w:val="00E63461"/>
    <w:rsid w:val="00E80874"/>
    <w:rsid w:val="00E815EB"/>
    <w:rsid w:val="00E8552A"/>
    <w:rsid w:val="00EB6CFA"/>
    <w:rsid w:val="00EC0C68"/>
    <w:rsid w:val="00EC1E22"/>
    <w:rsid w:val="00EC2899"/>
    <w:rsid w:val="00EE5498"/>
    <w:rsid w:val="00EF232C"/>
    <w:rsid w:val="00F07236"/>
    <w:rsid w:val="00F23044"/>
    <w:rsid w:val="00F47B9C"/>
    <w:rsid w:val="00F622F7"/>
    <w:rsid w:val="00F62EA1"/>
    <w:rsid w:val="00F81539"/>
    <w:rsid w:val="00F8636B"/>
    <w:rsid w:val="00F94E10"/>
    <w:rsid w:val="00FB399E"/>
    <w:rsid w:val="00FB692F"/>
    <w:rsid w:val="00FC2463"/>
    <w:rsid w:val="00FD3BA7"/>
    <w:rsid w:val="00FD732A"/>
    <w:rsid w:val="00FE07C8"/>
    <w:rsid w:val="00FE3484"/>
    <w:rsid w:val="00FE4A0B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">
    <w:name w:val="Оглавление (2)_"/>
    <w:basedOn w:val="a0"/>
    <w:link w:val="21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0">
    <w:name w:val="Оглавление (2) + Курсив"/>
    <w:basedOn w:val="2"/>
    <w:uiPriority w:val="99"/>
    <w:rsid w:val="00C923CC"/>
    <w:rPr>
      <w:i/>
      <w:iCs/>
    </w:rPr>
  </w:style>
  <w:style w:type="character" w:customStyle="1" w:styleId="210">
    <w:name w:val="Оглавление (2) + Курсив1"/>
    <w:basedOn w:val="2"/>
    <w:uiPriority w:val="99"/>
    <w:rsid w:val="00C923CC"/>
    <w:rPr>
      <w:i/>
      <w:iCs/>
    </w:rPr>
  </w:style>
  <w:style w:type="character" w:customStyle="1" w:styleId="22">
    <w:name w:val="Оглавление (2)"/>
    <w:basedOn w:val="2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3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4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5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6">
    <w:name w:val="Заголовок №2_"/>
    <w:basedOn w:val="a0"/>
    <w:link w:val="27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5E07877892A72BF5CA4A3931ABA4B77517A175C35B62C150AAAD0E60B58A620EAF15FAF5DD43B25CDD1B283C47061590F655E95BADDTAF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5E07877892A72BF5CBAAE8576E4417D5F22195F3CE572430FA085BE5401E467E3FB0BFE1980332C9C9EF6D4D7706446T0F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0A3A-0C48-4549-B067-28E4DA17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3447</Words>
  <Characters>25922</Characters>
  <Application>Microsoft Office Word</Application>
  <DocSecurity>0</DocSecurity>
  <Lines>498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2019-03-25T07:59:00Z</cp:lastPrinted>
  <dcterms:created xsi:type="dcterms:W3CDTF">2019-03-28T05:46:00Z</dcterms:created>
  <dcterms:modified xsi:type="dcterms:W3CDTF">2019-03-28T05:46:00Z</dcterms:modified>
</cp:coreProperties>
</file>