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A1" w:rsidRPr="00A030A1" w:rsidRDefault="00A030A1" w:rsidP="000952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Cs/>
          <w:sz w:val="28"/>
        </w:rPr>
      </w:pPr>
      <w:r w:rsidRPr="00A030A1"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1476 ОТ 20.06.2018 г.</w:t>
      </w:r>
    </w:p>
    <w:p w:rsidR="00A030A1" w:rsidRPr="00A030A1" w:rsidRDefault="00A030A1" w:rsidP="000952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8"/>
        </w:rPr>
      </w:pPr>
      <w:r w:rsidRPr="00A030A1">
        <w:rPr>
          <w:rFonts w:ascii="Times New Roman" w:hAnsi="Times New Roman" w:cs="Times New Roman"/>
          <w:i/>
          <w:iCs/>
          <w:sz w:val="28"/>
        </w:rPr>
        <w:t xml:space="preserve">О принятии решения о подготовке и реализации бюджетных инвестиций в объекты муниципальной собственности города Коврова </w:t>
      </w:r>
    </w:p>
    <w:p w:rsidR="00A030A1" w:rsidRPr="00A030A1" w:rsidRDefault="00A030A1" w:rsidP="000952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proofErr w:type="gramStart"/>
      <w:r w:rsidRPr="00A030A1">
        <w:rPr>
          <w:rFonts w:ascii="Times New Roman" w:hAnsi="Times New Roman" w:cs="Times New Roman"/>
          <w:iCs/>
          <w:sz w:val="28"/>
        </w:rPr>
        <w:t>В соответствии с п. 2 ст. 79 Бюджетного кодекса Российской Федерации, постановлением администрации г. Коврова от 26.05.2014 № 1196 «Об утверждении Порядка принятия решения о подготовке и реализации бюджетных инвестиций в объекты муниципальной собственности города Коврова и приобретение объектов недвижимого имущества в муниципальную собственность города Коврова», руководствуясь ст. ст. 31, 32 Устава муниципального образования г. Ковров постановляю:</w:t>
      </w:r>
      <w:proofErr w:type="gramEnd"/>
    </w:p>
    <w:p w:rsidR="00A030A1" w:rsidRPr="00A030A1" w:rsidRDefault="00A030A1" w:rsidP="000952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A030A1">
        <w:rPr>
          <w:rFonts w:ascii="Times New Roman" w:hAnsi="Times New Roman" w:cs="Times New Roman"/>
          <w:iCs/>
          <w:sz w:val="28"/>
        </w:rPr>
        <w:t>1.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A030A1">
        <w:rPr>
          <w:rFonts w:ascii="Times New Roman" w:hAnsi="Times New Roman" w:cs="Times New Roman"/>
          <w:iCs/>
          <w:sz w:val="28"/>
        </w:rPr>
        <w:t xml:space="preserve">Назначить управление городского хозяйства администрации города Коврова заказчиком по капитальному строительству объекта муниципальной собственности «Блочно-модульная котельная по адресу: Владимирская область, МО г. Ковров, ул. </w:t>
      </w:r>
      <w:proofErr w:type="spellStart"/>
      <w:r w:rsidRPr="00A030A1">
        <w:rPr>
          <w:rFonts w:ascii="Times New Roman" w:hAnsi="Times New Roman" w:cs="Times New Roman"/>
          <w:iCs/>
          <w:sz w:val="28"/>
        </w:rPr>
        <w:t>Киркижа</w:t>
      </w:r>
      <w:proofErr w:type="spellEnd"/>
      <w:r w:rsidRPr="00A030A1">
        <w:rPr>
          <w:rFonts w:ascii="Times New Roman" w:hAnsi="Times New Roman" w:cs="Times New Roman"/>
          <w:iCs/>
          <w:sz w:val="28"/>
        </w:rPr>
        <w:t>» в рамках муниципальной программы «Развитие коммунального хозяйства на 2015-2020 годы», подпрограммы «Энергосбережение и повышение энергетической эффективности в г. Коврове до 2020 года» с характеристиками согласно приложению.</w:t>
      </w:r>
    </w:p>
    <w:p w:rsidR="00A030A1" w:rsidRPr="00A030A1" w:rsidRDefault="00A030A1" w:rsidP="000952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A030A1">
        <w:rPr>
          <w:rFonts w:ascii="Times New Roman" w:hAnsi="Times New Roman" w:cs="Times New Roman"/>
          <w:iCs/>
          <w:sz w:val="28"/>
        </w:rPr>
        <w:t>2.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A030A1">
        <w:rPr>
          <w:rFonts w:ascii="Times New Roman" w:hAnsi="Times New Roman" w:cs="Times New Roman"/>
          <w:iCs/>
          <w:sz w:val="28"/>
        </w:rPr>
        <w:t>Определить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A030A1">
        <w:rPr>
          <w:rFonts w:ascii="Times New Roman" w:hAnsi="Times New Roman" w:cs="Times New Roman"/>
          <w:iCs/>
          <w:sz w:val="28"/>
        </w:rPr>
        <w:t>управление городского хозяйства администрации города Коврова главным распорядителем средств городского бюджета, связанных с реализацией настоящего постановления, в пределах средств, предусмотренных муниципальной программой в соответствующем году.</w:t>
      </w:r>
    </w:p>
    <w:p w:rsidR="00A030A1" w:rsidRPr="00A030A1" w:rsidRDefault="00A030A1" w:rsidP="000952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A030A1">
        <w:rPr>
          <w:rFonts w:ascii="Times New Roman" w:hAnsi="Times New Roman" w:cs="Times New Roman"/>
          <w:iCs/>
          <w:sz w:val="28"/>
        </w:rPr>
        <w:t xml:space="preserve">3. </w:t>
      </w:r>
      <w:proofErr w:type="gramStart"/>
      <w:r w:rsidRPr="00A030A1">
        <w:rPr>
          <w:rFonts w:ascii="Times New Roman" w:hAnsi="Times New Roman" w:cs="Times New Roman"/>
          <w:iCs/>
          <w:sz w:val="28"/>
        </w:rPr>
        <w:t>Контроль за</w:t>
      </w:r>
      <w:proofErr w:type="gramEnd"/>
      <w:r w:rsidRPr="00A030A1">
        <w:rPr>
          <w:rFonts w:ascii="Times New Roman" w:hAnsi="Times New Roman" w:cs="Times New Roman"/>
          <w:iCs/>
          <w:sz w:val="28"/>
        </w:rPr>
        <w:t xml:space="preserve"> выполнением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A030A1" w:rsidRPr="00A030A1" w:rsidRDefault="00A030A1" w:rsidP="000952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A030A1">
        <w:rPr>
          <w:rFonts w:ascii="Times New Roman" w:hAnsi="Times New Roman" w:cs="Times New Roman"/>
          <w:iCs/>
          <w:sz w:val="28"/>
        </w:rPr>
        <w:t xml:space="preserve">4. Настоящее постановление вступает в силу со дня подписания и подлежит официальному опубликованию. </w:t>
      </w:r>
    </w:p>
    <w:p w:rsidR="00A030A1" w:rsidRPr="00A030A1" w:rsidRDefault="00A030A1" w:rsidP="00A030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</w:rPr>
      </w:pPr>
    </w:p>
    <w:p w:rsidR="007C06D2" w:rsidRDefault="00A030A1" w:rsidP="00A030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</w:rPr>
      </w:pPr>
      <w:r w:rsidRPr="00A030A1">
        <w:rPr>
          <w:rFonts w:ascii="Times New Roman" w:hAnsi="Times New Roman" w:cs="Times New Roman"/>
          <w:iCs/>
          <w:sz w:val="28"/>
        </w:rPr>
        <w:t>Глава города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A030A1">
        <w:rPr>
          <w:rFonts w:ascii="Times New Roman" w:hAnsi="Times New Roman" w:cs="Times New Roman"/>
          <w:iCs/>
          <w:sz w:val="28"/>
        </w:rPr>
        <w:t>А.В.Зотов</w:t>
      </w:r>
    </w:p>
    <w:p w:rsidR="004215C1" w:rsidRDefault="004215C1" w:rsidP="000F48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</w:rPr>
      </w:pPr>
    </w:p>
    <w:p w:rsidR="00A030A1" w:rsidRDefault="00A0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15C1" w:rsidRPr="00764D27" w:rsidRDefault="004215C1" w:rsidP="00764D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F183A" w:rsidRPr="00764D27" w:rsidRDefault="009F183A" w:rsidP="009F1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F183A" w:rsidRPr="00764D27" w:rsidRDefault="009F183A" w:rsidP="009F183A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4D2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764D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4D27">
        <w:rPr>
          <w:rFonts w:ascii="Times New Roman" w:hAnsi="Times New Roman" w:cs="Times New Roman"/>
          <w:sz w:val="24"/>
          <w:szCs w:val="24"/>
        </w:rPr>
        <w:t>. Коврова</w:t>
      </w:r>
    </w:p>
    <w:p w:rsidR="00764D27" w:rsidRDefault="009F183A" w:rsidP="009F183A">
      <w:pPr>
        <w:keepNext/>
        <w:tabs>
          <w:tab w:val="left" w:pos="1276"/>
        </w:tabs>
        <w:spacing w:after="0" w:line="240" w:lineRule="auto"/>
        <w:jc w:val="right"/>
        <w:outlineLvl w:val="1"/>
        <w:rPr>
          <w:sz w:val="24"/>
          <w:szCs w:val="24"/>
        </w:rPr>
      </w:pPr>
      <w:r w:rsidRPr="00764D2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64D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июнь </w:t>
      </w:r>
      <w:r w:rsidRPr="00764D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764D2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1476</w:t>
      </w:r>
    </w:p>
    <w:p w:rsidR="004215C1" w:rsidRDefault="004215C1" w:rsidP="004215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15C1" w:rsidRPr="00764D27" w:rsidRDefault="004215C1" w:rsidP="004215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D27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764D27" w:rsidRDefault="00764D27" w:rsidP="004215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15C1" w:rsidRPr="00764D27">
        <w:rPr>
          <w:rFonts w:ascii="Times New Roman" w:hAnsi="Times New Roman" w:cs="Times New Roman"/>
          <w:sz w:val="24"/>
          <w:szCs w:val="24"/>
        </w:rPr>
        <w:t>бъекта капитального строительства муниципальной собственности</w:t>
      </w:r>
    </w:p>
    <w:p w:rsidR="004215C1" w:rsidRPr="00764D27" w:rsidRDefault="004215C1" w:rsidP="004215C1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64D27">
        <w:rPr>
          <w:rFonts w:ascii="Times New Roman" w:hAnsi="Times New Roman" w:cs="Times New Roman"/>
          <w:sz w:val="24"/>
          <w:szCs w:val="24"/>
        </w:rPr>
        <w:t xml:space="preserve"> «</w:t>
      </w:r>
      <w:r w:rsidR="00CE4AE9">
        <w:rPr>
          <w:rFonts w:ascii="Times New Roman" w:hAnsi="Times New Roman" w:cs="Times New Roman"/>
          <w:sz w:val="24"/>
          <w:szCs w:val="24"/>
        </w:rPr>
        <w:t>Б</w:t>
      </w:r>
      <w:r w:rsidRPr="00764D27">
        <w:rPr>
          <w:rFonts w:ascii="Times New Roman" w:hAnsi="Times New Roman" w:cs="Times New Roman"/>
          <w:sz w:val="24"/>
          <w:szCs w:val="24"/>
        </w:rPr>
        <w:t>лочно-модульн</w:t>
      </w:r>
      <w:r w:rsidR="00CE4AE9">
        <w:rPr>
          <w:rFonts w:ascii="Times New Roman" w:hAnsi="Times New Roman" w:cs="Times New Roman"/>
          <w:sz w:val="24"/>
          <w:szCs w:val="24"/>
        </w:rPr>
        <w:t>ая котельная</w:t>
      </w:r>
      <w:r w:rsidRPr="00764D27">
        <w:rPr>
          <w:rFonts w:ascii="Times New Roman" w:hAnsi="Times New Roman" w:cs="Times New Roman"/>
          <w:sz w:val="24"/>
          <w:szCs w:val="24"/>
        </w:rPr>
        <w:t xml:space="preserve"> по адресу: Владимирская область, МО г. Ковров, ул. </w:t>
      </w:r>
      <w:proofErr w:type="spellStart"/>
      <w:r w:rsidRPr="00764D27">
        <w:rPr>
          <w:rFonts w:ascii="Times New Roman" w:hAnsi="Times New Roman" w:cs="Times New Roman"/>
          <w:sz w:val="24"/>
          <w:szCs w:val="24"/>
        </w:rPr>
        <w:t>Киркижа</w:t>
      </w:r>
      <w:proofErr w:type="spellEnd"/>
      <w:r w:rsidRPr="00764D2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43"/>
        <w:gridCol w:w="5792"/>
      </w:tblGrid>
      <w:tr w:rsidR="004215C1" w:rsidRPr="004215C1" w:rsidTr="00466927">
        <w:tc>
          <w:tcPr>
            <w:tcW w:w="488" w:type="dxa"/>
          </w:tcPr>
          <w:p w:rsidR="004215C1" w:rsidRPr="004215C1" w:rsidRDefault="004215C1" w:rsidP="00421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4215C1" w:rsidRPr="004215C1" w:rsidRDefault="004215C1" w:rsidP="00421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5792" w:type="dxa"/>
          </w:tcPr>
          <w:p w:rsidR="004215C1" w:rsidRPr="004215C1" w:rsidRDefault="004215C1" w:rsidP="00421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Показатели параметра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4215C1" w:rsidRPr="004215C1" w:rsidRDefault="004215C1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792" w:type="dxa"/>
          </w:tcPr>
          <w:p w:rsidR="004215C1" w:rsidRPr="004215C1" w:rsidRDefault="004215C1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Блочно-модульная</w:t>
            </w: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Владимирская область, МО г. Ковров, ул. </w:t>
            </w:r>
            <w:proofErr w:type="spellStart"/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Киркижа</w:t>
            </w:r>
            <w:proofErr w:type="spellEnd"/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4215C1" w:rsidRPr="004215C1" w:rsidRDefault="004215C1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</w:p>
        </w:tc>
        <w:tc>
          <w:tcPr>
            <w:tcW w:w="5792" w:type="dxa"/>
          </w:tcPr>
          <w:p w:rsidR="004215C1" w:rsidRPr="004215C1" w:rsidRDefault="004215C1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5792" w:type="dxa"/>
          </w:tcPr>
          <w:p w:rsidR="004215C1" w:rsidRDefault="00451D2B" w:rsidP="00451D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 (заказчика)</w:t>
            </w:r>
          </w:p>
        </w:tc>
        <w:tc>
          <w:tcPr>
            <w:tcW w:w="5792" w:type="dxa"/>
          </w:tcPr>
          <w:p w:rsid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объекта капитального строительства</w:t>
            </w:r>
          </w:p>
        </w:tc>
        <w:tc>
          <w:tcPr>
            <w:tcW w:w="5792" w:type="dxa"/>
          </w:tcPr>
          <w:p w:rsid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84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МВт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</w:t>
            </w:r>
          </w:p>
        </w:tc>
        <w:tc>
          <w:tcPr>
            <w:tcW w:w="5792" w:type="dxa"/>
          </w:tcPr>
          <w:p w:rsidR="004215C1" w:rsidRDefault="004E6E63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по 01.10.2018 г.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</w:t>
            </w:r>
          </w:p>
        </w:tc>
        <w:tc>
          <w:tcPr>
            <w:tcW w:w="5792" w:type="dxa"/>
          </w:tcPr>
          <w:p w:rsidR="004215C1" w:rsidRPr="00DD2C13" w:rsidRDefault="00020B7E" w:rsidP="00020B7E">
            <w:pPr>
              <w:pStyle w:val="a6"/>
              <w:suppressAutoHyphens/>
              <w:jc w:val="left"/>
            </w:pPr>
            <w:r>
              <w:t>16 334 700 (шестнадцать миллионов триста тридцать четыре тысячи семьсот</w:t>
            </w:r>
            <w:proofErr w:type="gramStart"/>
            <w:r>
              <w:t xml:space="preserve"> )</w:t>
            </w:r>
            <w:proofErr w:type="gramEnd"/>
            <w:r w:rsidR="00A030A1">
              <w:t xml:space="preserve"> </w:t>
            </w:r>
            <w:r>
              <w:t>рублей 00 копеек.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4215C1" w:rsidRPr="004215C1" w:rsidRDefault="00451D2B" w:rsidP="00451D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сметной стоимости объекта капитального строительства</w:t>
            </w:r>
          </w:p>
        </w:tc>
        <w:tc>
          <w:tcPr>
            <w:tcW w:w="5792" w:type="dxa"/>
          </w:tcPr>
          <w:p w:rsidR="001D2A07" w:rsidRDefault="001D2A07" w:rsidP="006203CA">
            <w:pPr>
              <w:pStyle w:val="a6"/>
              <w:suppressAutoHyphens/>
              <w:jc w:val="left"/>
            </w:pPr>
            <w:r>
              <w:t>217</w:t>
            </w:r>
            <w:r w:rsidR="00466927">
              <w:t> </w:t>
            </w:r>
            <w:r>
              <w:t>651</w:t>
            </w:r>
            <w:r w:rsidR="00466927">
              <w:t>,00</w:t>
            </w:r>
            <w:r>
              <w:t xml:space="preserve"> руб.- подготовка территории строительства;</w:t>
            </w:r>
          </w:p>
          <w:p w:rsidR="001D2A07" w:rsidRDefault="001D2A07" w:rsidP="006203CA">
            <w:pPr>
              <w:pStyle w:val="a6"/>
              <w:suppressAutoHyphens/>
              <w:jc w:val="left"/>
            </w:pPr>
            <w:r>
              <w:t>7</w:t>
            </w:r>
            <w:r w:rsidR="00DF51FE">
              <w:t xml:space="preserve"> </w:t>
            </w:r>
            <w:r>
              <w:t>953</w:t>
            </w:r>
            <w:r w:rsidR="00DF51FE">
              <w:t xml:space="preserve"> </w:t>
            </w:r>
            <w:r>
              <w:t>766,4</w:t>
            </w:r>
            <w:r w:rsidR="00466927">
              <w:t>0</w:t>
            </w:r>
            <w:r>
              <w:t xml:space="preserve"> руб. – основные объекты строительства;</w:t>
            </w:r>
          </w:p>
          <w:p w:rsidR="001D2A07" w:rsidRDefault="001D2A07" w:rsidP="006203CA">
            <w:pPr>
              <w:pStyle w:val="a6"/>
              <w:suppressAutoHyphens/>
              <w:jc w:val="left"/>
            </w:pPr>
            <w:r>
              <w:t>4</w:t>
            </w:r>
            <w:r w:rsidR="00DF51FE">
              <w:t xml:space="preserve"> </w:t>
            </w:r>
            <w:r>
              <w:t>855</w:t>
            </w:r>
            <w:r w:rsidR="00DF51FE">
              <w:t xml:space="preserve"> </w:t>
            </w:r>
            <w:r>
              <w:t>098,20</w:t>
            </w:r>
            <w:r w:rsidR="00DF51FE">
              <w:t xml:space="preserve"> руб.</w:t>
            </w:r>
            <w:r>
              <w:t xml:space="preserve"> – наружные сети и сооружения водоснабжения, водоотведения, теплоснабжения и газоснабжения;</w:t>
            </w:r>
          </w:p>
          <w:p w:rsidR="001D2A07" w:rsidRDefault="001D2A07" w:rsidP="006203CA">
            <w:pPr>
              <w:pStyle w:val="a6"/>
              <w:suppressAutoHyphens/>
              <w:jc w:val="left"/>
            </w:pPr>
            <w:r>
              <w:t>203</w:t>
            </w:r>
            <w:r w:rsidR="00DF51FE">
              <w:t xml:space="preserve"> </w:t>
            </w:r>
            <w:r w:rsidR="00466927">
              <w:t>066,00</w:t>
            </w:r>
            <w:r w:rsidR="00A030A1">
              <w:t xml:space="preserve"> </w:t>
            </w:r>
            <w:r w:rsidR="00DF51FE">
              <w:t>руб.</w:t>
            </w:r>
            <w:r>
              <w:t>– благоустройство и озеленение территории;</w:t>
            </w:r>
          </w:p>
          <w:p w:rsidR="001D2A07" w:rsidRDefault="00DF51FE" w:rsidP="006203CA">
            <w:pPr>
              <w:pStyle w:val="a6"/>
              <w:suppressAutoHyphens/>
              <w:jc w:val="left"/>
            </w:pPr>
            <w:r>
              <w:t>188 658,4</w:t>
            </w:r>
            <w:r w:rsidR="00466927">
              <w:t>0</w:t>
            </w:r>
            <w:r>
              <w:t xml:space="preserve"> руб. – временные здания и сооружения;</w:t>
            </w:r>
          </w:p>
          <w:p w:rsidR="00DF51FE" w:rsidRDefault="00DF51FE" w:rsidP="006203CA">
            <w:pPr>
              <w:pStyle w:val="a6"/>
              <w:suppressAutoHyphens/>
              <w:jc w:val="left"/>
            </w:pPr>
            <w:r>
              <w:t>1 374</w:t>
            </w:r>
            <w:r w:rsidR="00466927">
              <w:t> </w:t>
            </w:r>
            <w:r>
              <w:t>110</w:t>
            </w:r>
            <w:r w:rsidR="00466927">
              <w:t>,00</w:t>
            </w:r>
            <w:r>
              <w:t xml:space="preserve"> руб. – прочие работы и затраты;</w:t>
            </w:r>
          </w:p>
          <w:p w:rsidR="00DF51FE" w:rsidRPr="00DD2C13" w:rsidRDefault="00DF51FE" w:rsidP="006203CA">
            <w:pPr>
              <w:pStyle w:val="a6"/>
              <w:suppressAutoHyphens/>
              <w:jc w:val="left"/>
            </w:pPr>
            <w:r>
              <w:t>443</w:t>
            </w:r>
            <w:r w:rsidR="00466927">
              <w:t xml:space="preserve"> 770,00</w:t>
            </w:r>
            <w:r>
              <w:t xml:space="preserve"> руб. – непредвиденные затраты.</w:t>
            </w:r>
          </w:p>
          <w:p w:rsidR="004215C1" w:rsidRDefault="00020B7E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822 421,94 руб. – проектные и изыскательские работы</w:t>
            </w:r>
          </w:p>
          <w:p w:rsidR="00020B7E" w:rsidRPr="00DD2C13" w:rsidRDefault="00020B7E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276 158,06 руб. – осуществление строительного контроля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</w:t>
            </w:r>
          </w:p>
        </w:tc>
        <w:tc>
          <w:tcPr>
            <w:tcW w:w="5792" w:type="dxa"/>
          </w:tcPr>
          <w:p w:rsidR="00466927" w:rsidRDefault="00020B7E" w:rsidP="006203CA">
            <w:pPr>
              <w:pStyle w:val="a6"/>
              <w:suppressAutoHyphens/>
              <w:jc w:val="left"/>
            </w:pPr>
            <w:r>
              <w:t>16 334 700 (шестнадцать миллионов триста тридцать четыре тысячи семьсот</w:t>
            </w:r>
            <w:proofErr w:type="gramStart"/>
            <w:r>
              <w:t xml:space="preserve"> </w:t>
            </w:r>
            <w:r w:rsidR="006203CA" w:rsidRPr="00DD2C13">
              <w:t>)</w:t>
            </w:r>
            <w:proofErr w:type="gramEnd"/>
            <w:r w:rsidR="00A030A1">
              <w:t xml:space="preserve"> </w:t>
            </w:r>
            <w:r w:rsidR="006203CA" w:rsidRPr="00DD2C13">
              <w:t xml:space="preserve">рублей 00 копеек. </w:t>
            </w:r>
          </w:p>
          <w:p w:rsidR="006203CA" w:rsidRPr="00DD2C13" w:rsidRDefault="006203CA" w:rsidP="006203CA">
            <w:pPr>
              <w:pStyle w:val="a6"/>
              <w:suppressAutoHyphens/>
              <w:jc w:val="left"/>
            </w:pPr>
            <w:r w:rsidRPr="00DD2C13">
              <w:t>Из них:</w:t>
            </w:r>
          </w:p>
          <w:p w:rsidR="006203CA" w:rsidRPr="00DD2C13" w:rsidRDefault="00565BE3" w:rsidP="00620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020B7E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3 384 000</w:t>
            </w:r>
            <w:r w:rsidR="00A0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3CA" w:rsidRPr="00DD2C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203CA" w:rsidRPr="00DD2C13" w:rsidRDefault="006203CA" w:rsidP="006203CA">
            <w:pPr>
              <w:pStyle w:val="a6"/>
              <w:suppressAutoHyphens/>
              <w:jc w:val="left"/>
            </w:pPr>
            <w:r w:rsidRPr="00DD2C13">
              <w:t>областной бюджет - 12 950</w:t>
            </w:r>
            <w:r w:rsidR="00466927">
              <w:t> </w:t>
            </w:r>
            <w:r w:rsidRPr="00DD2C13">
              <w:t>700</w:t>
            </w:r>
            <w:r w:rsidR="00466927">
              <w:t>,00</w:t>
            </w:r>
            <w:r w:rsidRPr="00DD2C13">
              <w:t xml:space="preserve"> руб.</w:t>
            </w:r>
          </w:p>
          <w:p w:rsidR="004215C1" w:rsidRPr="00DD2C13" w:rsidRDefault="004215C1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4215C1" w:rsidRPr="004215C1" w:rsidRDefault="00451D2B" w:rsidP="00451D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общего (предельного) объема предоставляемых инвестиций по годам реализации</w:t>
            </w:r>
          </w:p>
        </w:tc>
        <w:tc>
          <w:tcPr>
            <w:tcW w:w="5792" w:type="dxa"/>
          </w:tcPr>
          <w:p w:rsidR="006203CA" w:rsidRPr="00DD2C13" w:rsidRDefault="00020B7E" w:rsidP="006203CA">
            <w:pPr>
              <w:pStyle w:val="a6"/>
              <w:suppressAutoHyphens/>
              <w:jc w:val="left"/>
            </w:pPr>
            <w:r>
              <w:t>2018 г. – 16 334 700</w:t>
            </w:r>
            <w:r w:rsidR="006203CA" w:rsidRPr="00DD2C13">
              <w:t xml:space="preserve"> руб.</w:t>
            </w:r>
          </w:p>
          <w:p w:rsidR="006203CA" w:rsidRPr="00DD2C13" w:rsidRDefault="006203CA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85" w:rsidRPr="00DA64AA" w:rsidRDefault="006E7985" w:rsidP="00853A08">
      <w:pPr>
        <w:rPr>
          <w:rFonts w:ascii="Times New Roman" w:hAnsi="Times New Roman" w:cs="Times New Roman"/>
          <w:b/>
          <w:sz w:val="28"/>
          <w:szCs w:val="28"/>
        </w:rPr>
      </w:pPr>
    </w:p>
    <w:sectPr w:rsidR="006E7985" w:rsidRPr="00DA64AA" w:rsidSect="00815675">
      <w:pgSz w:w="11906" w:h="16838"/>
      <w:pgMar w:top="719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1F9"/>
    <w:multiLevelType w:val="hybridMultilevel"/>
    <w:tmpl w:val="4C70DD08"/>
    <w:lvl w:ilvl="0" w:tplc="104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2528B"/>
    <w:multiLevelType w:val="hybridMultilevel"/>
    <w:tmpl w:val="3D78787E"/>
    <w:lvl w:ilvl="0" w:tplc="C6182A04">
      <w:start w:val="1"/>
      <w:numFmt w:val="decimal"/>
      <w:lvlText w:val="%1."/>
      <w:lvlJc w:val="left"/>
      <w:pPr>
        <w:tabs>
          <w:tab w:val="num" w:pos="2085"/>
        </w:tabs>
        <w:ind w:left="20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625E6920"/>
    <w:multiLevelType w:val="hybridMultilevel"/>
    <w:tmpl w:val="AFC24AA4"/>
    <w:lvl w:ilvl="0" w:tplc="377C130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84154"/>
    <w:multiLevelType w:val="multilevel"/>
    <w:tmpl w:val="B6B8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5AD3F9F"/>
    <w:multiLevelType w:val="multilevel"/>
    <w:tmpl w:val="CBD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922D2"/>
    <w:rsid w:val="00015C72"/>
    <w:rsid w:val="00020B7E"/>
    <w:rsid w:val="00065884"/>
    <w:rsid w:val="00081EBB"/>
    <w:rsid w:val="0008551D"/>
    <w:rsid w:val="00091303"/>
    <w:rsid w:val="00091CBA"/>
    <w:rsid w:val="0009514D"/>
    <w:rsid w:val="000952A9"/>
    <w:rsid w:val="000B7715"/>
    <w:rsid w:val="000E3865"/>
    <w:rsid w:val="000F488D"/>
    <w:rsid w:val="000F6CCE"/>
    <w:rsid w:val="00101D88"/>
    <w:rsid w:val="00106589"/>
    <w:rsid w:val="00120272"/>
    <w:rsid w:val="001461DD"/>
    <w:rsid w:val="001466AC"/>
    <w:rsid w:val="00166FCE"/>
    <w:rsid w:val="0017310F"/>
    <w:rsid w:val="00187526"/>
    <w:rsid w:val="001D2A07"/>
    <w:rsid w:val="001E1E7A"/>
    <w:rsid w:val="00211B2E"/>
    <w:rsid w:val="002534FC"/>
    <w:rsid w:val="00265306"/>
    <w:rsid w:val="00265736"/>
    <w:rsid w:val="002A2092"/>
    <w:rsid w:val="002A2327"/>
    <w:rsid w:val="002B1F15"/>
    <w:rsid w:val="002C06EE"/>
    <w:rsid w:val="00347209"/>
    <w:rsid w:val="00351FC6"/>
    <w:rsid w:val="004215C1"/>
    <w:rsid w:val="00425B50"/>
    <w:rsid w:val="00451D2B"/>
    <w:rsid w:val="00455ACA"/>
    <w:rsid w:val="00466927"/>
    <w:rsid w:val="00475630"/>
    <w:rsid w:val="004A350B"/>
    <w:rsid w:val="004A73F9"/>
    <w:rsid w:val="004D1DD9"/>
    <w:rsid w:val="004E6E63"/>
    <w:rsid w:val="004F2615"/>
    <w:rsid w:val="004F53C5"/>
    <w:rsid w:val="004F6E12"/>
    <w:rsid w:val="00537006"/>
    <w:rsid w:val="00543278"/>
    <w:rsid w:val="00551D4E"/>
    <w:rsid w:val="0056377B"/>
    <w:rsid w:val="00565BE3"/>
    <w:rsid w:val="0057074F"/>
    <w:rsid w:val="00584019"/>
    <w:rsid w:val="005A1F9A"/>
    <w:rsid w:val="005A748A"/>
    <w:rsid w:val="005C40FF"/>
    <w:rsid w:val="005D7EB1"/>
    <w:rsid w:val="006007EA"/>
    <w:rsid w:val="00603576"/>
    <w:rsid w:val="006203CA"/>
    <w:rsid w:val="0064099B"/>
    <w:rsid w:val="006422F2"/>
    <w:rsid w:val="00642655"/>
    <w:rsid w:val="00660262"/>
    <w:rsid w:val="006A21E3"/>
    <w:rsid w:val="006C1D3A"/>
    <w:rsid w:val="006C7BDF"/>
    <w:rsid w:val="006D6833"/>
    <w:rsid w:val="006E38D9"/>
    <w:rsid w:val="006E7985"/>
    <w:rsid w:val="006F5A4D"/>
    <w:rsid w:val="00743C90"/>
    <w:rsid w:val="00764D27"/>
    <w:rsid w:val="0078563F"/>
    <w:rsid w:val="007B3EC7"/>
    <w:rsid w:val="007C06D2"/>
    <w:rsid w:val="007C09AE"/>
    <w:rsid w:val="00803353"/>
    <w:rsid w:val="00815675"/>
    <w:rsid w:val="00841FE4"/>
    <w:rsid w:val="00853A08"/>
    <w:rsid w:val="008652A6"/>
    <w:rsid w:val="00867093"/>
    <w:rsid w:val="00886776"/>
    <w:rsid w:val="00893CE5"/>
    <w:rsid w:val="008A2C24"/>
    <w:rsid w:val="008A5531"/>
    <w:rsid w:val="008C009A"/>
    <w:rsid w:val="008E0B74"/>
    <w:rsid w:val="00916A7A"/>
    <w:rsid w:val="0091730B"/>
    <w:rsid w:val="00925FF0"/>
    <w:rsid w:val="009671F3"/>
    <w:rsid w:val="00975E56"/>
    <w:rsid w:val="00976F2E"/>
    <w:rsid w:val="00985742"/>
    <w:rsid w:val="009B174E"/>
    <w:rsid w:val="009B23C5"/>
    <w:rsid w:val="009C25B6"/>
    <w:rsid w:val="009E3E25"/>
    <w:rsid w:val="009E7C5C"/>
    <w:rsid w:val="009F183A"/>
    <w:rsid w:val="009F2FB7"/>
    <w:rsid w:val="009F3FD0"/>
    <w:rsid w:val="00A00ACA"/>
    <w:rsid w:val="00A030A1"/>
    <w:rsid w:val="00A03C68"/>
    <w:rsid w:val="00A1308B"/>
    <w:rsid w:val="00A363C6"/>
    <w:rsid w:val="00A47A40"/>
    <w:rsid w:val="00AA46A0"/>
    <w:rsid w:val="00AB0F8D"/>
    <w:rsid w:val="00AD67CB"/>
    <w:rsid w:val="00AF00C9"/>
    <w:rsid w:val="00B54D1C"/>
    <w:rsid w:val="00BF18F0"/>
    <w:rsid w:val="00C27FA9"/>
    <w:rsid w:val="00C30C07"/>
    <w:rsid w:val="00C36565"/>
    <w:rsid w:val="00C7587E"/>
    <w:rsid w:val="00C90791"/>
    <w:rsid w:val="00CB0913"/>
    <w:rsid w:val="00CB5BC3"/>
    <w:rsid w:val="00CC41CC"/>
    <w:rsid w:val="00CC6F74"/>
    <w:rsid w:val="00CD1966"/>
    <w:rsid w:val="00CE4AE9"/>
    <w:rsid w:val="00D052DF"/>
    <w:rsid w:val="00D20BAD"/>
    <w:rsid w:val="00D33741"/>
    <w:rsid w:val="00D7301A"/>
    <w:rsid w:val="00D73A2F"/>
    <w:rsid w:val="00D758EE"/>
    <w:rsid w:val="00D758F4"/>
    <w:rsid w:val="00D922D2"/>
    <w:rsid w:val="00D9291B"/>
    <w:rsid w:val="00D976AE"/>
    <w:rsid w:val="00DA64AA"/>
    <w:rsid w:val="00DD2C13"/>
    <w:rsid w:val="00DF51FE"/>
    <w:rsid w:val="00E16DFE"/>
    <w:rsid w:val="00E554F0"/>
    <w:rsid w:val="00E671A2"/>
    <w:rsid w:val="00E85F4E"/>
    <w:rsid w:val="00EE1B25"/>
    <w:rsid w:val="00EF03ED"/>
    <w:rsid w:val="00F304E8"/>
    <w:rsid w:val="00F34363"/>
    <w:rsid w:val="00F373A8"/>
    <w:rsid w:val="00F42A82"/>
    <w:rsid w:val="00F476BF"/>
    <w:rsid w:val="00F55D92"/>
    <w:rsid w:val="00F615EC"/>
    <w:rsid w:val="00F61B94"/>
    <w:rsid w:val="00F9415B"/>
    <w:rsid w:val="00F9620E"/>
    <w:rsid w:val="00FA5920"/>
    <w:rsid w:val="00FC50AC"/>
    <w:rsid w:val="00FD30D7"/>
    <w:rsid w:val="00FD4912"/>
    <w:rsid w:val="00FD6570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D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922D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922D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22D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922D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character" w:styleId="a3">
    <w:name w:val="Strong"/>
    <w:basedOn w:val="a0"/>
    <w:qFormat/>
    <w:rsid w:val="00CD1966"/>
    <w:rPr>
      <w:b/>
      <w:bCs/>
    </w:rPr>
  </w:style>
  <w:style w:type="paragraph" w:styleId="a4">
    <w:name w:val="Balloon Text"/>
    <w:basedOn w:val="a"/>
    <w:semiHidden/>
    <w:rsid w:val="004D1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F488D"/>
    <w:pPr>
      <w:ind w:left="720"/>
      <w:contextualSpacing/>
    </w:pPr>
  </w:style>
  <w:style w:type="paragraph" w:customStyle="1" w:styleId="ConsPlusTitle">
    <w:name w:val="ConsPlusTitle"/>
    <w:rsid w:val="004215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ody Text"/>
    <w:basedOn w:val="a"/>
    <w:link w:val="11"/>
    <w:rsid w:val="006203C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203CA"/>
    <w:rPr>
      <w:rFonts w:ascii="Calibri" w:hAnsi="Calibri" w:cs="Calibri"/>
      <w:sz w:val="22"/>
      <w:szCs w:val="22"/>
    </w:rPr>
  </w:style>
  <w:style w:type="character" w:customStyle="1" w:styleId="11">
    <w:name w:val="Основной текст Знак1"/>
    <w:basedOn w:val="a0"/>
    <w:link w:val="a6"/>
    <w:locked/>
    <w:rsid w:val="006203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E41C-D96D-4F76-97F0-EE06A28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3109</Characters>
  <Application>Microsoft Office Word</Application>
  <DocSecurity>0</DocSecurity>
  <Lines>111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Сурикова</dc:creator>
  <cp:lastModifiedBy>Д.С. Крюкова</cp:lastModifiedBy>
  <cp:revision>2</cp:revision>
  <cp:lastPrinted>2018-06-19T13:21:00Z</cp:lastPrinted>
  <dcterms:created xsi:type="dcterms:W3CDTF">2018-06-20T07:51:00Z</dcterms:created>
  <dcterms:modified xsi:type="dcterms:W3CDTF">2018-06-20T07:51:00Z</dcterms:modified>
</cp:coreProperties>
</file>